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4FF" w:rsidRPr="00842E17" w:rsidRDefault="00BE6ED1" w:rsidP="0099712C">
      <w:pPr>
        <w:jc w:val="right"/>
        <w:outlineLvl w:val="0"/>
        <w:rPr>
          <w:rFonts w:ascii="gobCL" w:hAnsi="gobCL" w:cs="Arial"/>
          <w:sz w:val="22"/>
          <w:szCs w:val="22"/>
        </w:rPr>
      </w:pPr>
      <w:r>
        <w:rPr>
          <w:rFonts w:ascii="Verdana" w:eastAsia="Verdana" w:hAnsi="Verdana" w:cs="Verdana"/>
          <w:sz w:val="20"/>
          <w:szCs w:val="20"/>
        </w:rPr>
        <w:t>[Ciudad]</w:t>
      </w:r>
      <w:r w:rsidR="00B454FF" w:rsidRPr="00842E17">
        <w:rPr>
          <w:rFonts w:ascii="gobCL" w:hAnsi="gobCL" w:cs="Arial"/>
          <w:sz w:val="22"/>
          <w:szCs w:val="22"/>
        </w:rPr>
        <w:t xml:space="preserve">, </w:t>
      </w:r>
      <w:r w:rsidR="00842E17" w:rsidRPr="00842E17">
        <w:rPr>
          <w:rFonts w:ascii="gobCL" w:hAnsi="gobCL" w:cs="Arial"/>
          <w:sz w:val="22"/>
          <w:szCs w:val="22"/>
        </w:rPr>
        <w:t>[día del mes del año]</w:t>
      </w:r>
      <w:r w:rsidR="00B454FF" w:rsidRPr="00842E17">
        <w:rPr>
          <w:rFonts w:ascii="gobCL" w:hAnsi="gobCL" w:cs="Arial"/>
          <w:sz w:val="22"/>
          <w:szCs w:val="22"/>
        </w:rPr>
        <w:t xml:space="preserve">       </w:t>
      </w:r>
    </w:p>
    <w:p w:rsidR="00B454FF" w:rsidRPr="00842E17" w:rsidRDefault="00B454FF" w:rsidP="00FA6409">
      <w:pPr>
        <w:jc w:val="both"/>
        <w:rPr>
          <w:rFonts w:ascii="gobCL" w:hAnsi="gobCL" w:cs="Arial"/>
          <w:sz w:val="22"/>
          <w:szCs w:val="22"/>
        </w:rPr>
      </w:pPr>
      <w:r w:rsidRPr="00842E17">
        <w:rPr>
          <w:rFonts w:ascii="gobCL" w:hAnsi="gobCL" w:cs="Arial"/>
          <w:b/>
          <w:sz w:val="22"/>
          <w:szCs w:val="22"/>
        </w:rPr>
        <w:t>De:</w:t>
      </w:r>
      <w:r w:rsidRPr="00842E17">
        <w:rPr>
          <w:rFonts w:ascii="gobCL" w:hAnsi="gobCL" w:cs="Arial"/>
          <w:sz w:val="22"/>
          <w:szCs w:val="22"/>
        </w:rPr>
        <w:t xml:space="preserve"> </w:t>
      </w:r>
      <w:r w:rsidRPr="00842E17">
        <w:rPr>
          <w:rFonts w:ascii="gobCL" w:hAnsi="gobCL" w:cs="Arial"/>
          <w:sz w:val="22"/>
          <w:szCs w:val="22"/>
        </w:rPr>
        <w:tab/>
      </w:r>
      <w:r w:rsidR="00A5074D" w:rsidRPr="00842E17">
        <w:rPr>
          <w:rFonts w:ascii="gobCL" w:hAnsi="gobCL" w:cs="Arial"/>
          <w:sz w:val="22"/>
          <w:szCs w:val="22"/>
        </w:rPr>
        <w:t xml:space="preserve">[Nombre del Director </w:t>
      </w:r>
      <w:r w:rsidR="00842E17">
        <w:rPr>
          <w:rFonts w:ascii="gobCL" w:hAnsi="gobCL" w:cs="Arial"/>
          <w:sz w:val="22"/>
          <w:szCs w:val="22"/>
        </w:rPr>
        <w:t>Técnico</w:t>
      </w:r>
      <w:r w:rsidR="00C24500" w:rsidRPr="00842E17">
        <w:rPr>
          <w:rFonts w:ascii="gobCL" w:hAnsi="gobCL" w:cs="Arial"/>
          <w:sz w:val="22"/>
          <w:szCs w:val="22"/>
        </w:rPr>
        <w:t>]</w:t>
      </w:r>
    </w:p>
    <w:p w:rsidR="00FA6409" w:rsidRPr="00842E17" w:rsidRDefault="00FA6409" w:rsidP="00FA6409">
      <w:pPr>
        <w:jc w:val="both"/>
        <w:rPr>
          <w:rFonts w:ascii="gobCL" w:hAnsi="gobCL" w:cs="Arial"/>
          <w:sz w:val="22"/>
          <w:szCs w:val="22"/>
        </w:rPr>
      </w:pPr>
      <w:r w:rsidRPr="00842E17">
        <w:rPr>
          <w:rFonts w:ascii="gobCL" w:hAnsi="gobCL" w:cs="Arial"/>
          <w:sz w:val="22"/>
          <w:szCs w:val="22"/>
        </w:rPr>
        <w:tab/>
      </w:r>
      <w:r w:rsidR="00A714DF" w:rsidRPr="00842E17">
        <w:rPr>
          <w:rFonts w:ascii="gobCL" w:hAnsi="gobCL" w:cs="Arial"/>
          <w:sz w:val="22"/>
          <w:szCs w:val="22"/>
        </w:rPr>
        <w:t>Director(a)</w:t>
      </w:r>
      <w:r w:rsidR="00842E17">
        <w:rPr>
          <w:rFonts w:ascii="gobCL" w:hAnsi="gobCL" w:cs="Arial"/>
          <w:sz w:val="22"/>
          <w:szCs w:val="22"/>
        </w:rPr>
        <w:t xml:space="preserve"> Técnico</w:t>
      </w:r>
    </w:p>
    <w:p w:rsidR="00FA6409" w:rsidRDefault="00FA6409" w:rsidP="00FA6409">
      <w:pPr>
        <w:jc w:val="both"/>
        <w:rPr>
          <w:rFonts w:ascii="gobCL" w:hAnsi="gobCL" w:cs="Arial"/>
          <w:sz w:val="22"/>
          <w:szCs w:val="22"/>
        </w:rPr>
      </w:pPr>
      <w:r w:rsidRPr="00842E17">
        <w:rPr>
          <w:rFonts w:ascii="gobCL" w:hAnsi="gobCL" w:cs="Arial"/>
          <w:sz w:val="22"/>
          <w:szCs w:val="22"/>
        </w:rPr>
        <w:tab/>
      </w:r>
      <w:r w:rsidR="00A714DF" w:rsidRPr="00842E17">
        <w:rPr>
          <w:rFonts w:ascii="gobCL" w:hAnsi="gobCL" w:cs="Arial"/>
          <w:sz w:val="22"/>
          <w:szCs w:val="22"/>
        </w:rPr>
        <w:t>[</w:t>
      </w:r>
      <w:r w:rsidR="00842E17">
        <w:rPr>
          <w:rFonts w:ascii="gobCL" w:hAnsi="gobCL" w:cs="Arial"/>
          <w:sz w:val="22"/>
          <w:szCs w:val="22"/>
        </w:rPr>
        <w:t xml:space="preserve">Nombre del </w:t>
      </w:r>
      <w:r w:rsidR="00842E17" w:rsidRPr="00891F5E">
        <w:rPr>
          <w:rFonts w:ascii="gobCL" w:hAnsi="gobCL" w:cs="Arial"/>
          <w:b/>
          <w:sz w:val="22"/>
          <w:szCs w:val="22"/>
        </w:rPr>
        <w:t>Titular de Registro Sanitario</w:t>
      </w:r>
      <w:r w:rsidRPr="00842E17">
        <w:rPr>
          <w:rFonts w:ascii="gobCL" w:hAnsi="gobCL" w:cs="Arial"/>
          <w:sz w:val="22"/>
          <w:szCs w:val="22"/>
        </w:rPr>
        <w:t>]</w:t>
      </w:r>
    </w:p>
    <w:p w:rsidR="00842E17" w:rsidRPr="00842E17" w:rsidRDefault="00842E17" w:rsidP="00FA6409">
      <w:pPr>
        <w:jc w:val="both"/>
        <w:rPr>
          <w:rFonts w:ascii="gobCL" w:hAnsi="gobCL" w:cs="Arial"/>
          <w:sz w:val="22"/>
          <w:szCs w:val="22"/>
          <w:lang w:val="es-ES"/>
        </w:rPr>
      </w:pPr>
      <w:r>
        <w:rPr>
          <w:rFonts w:ascii="gobCL" w:hAnsi="gobCL" w:cs="Arial"/>
          <w:sz w:val="22"/>
          <w:szCs w:val="22"/>
        </w:rPr>
        <w:tab/>
        <w:t xml:space="preserve">[RUT del </w:t>
      </w:r>
      <w:r w:rsidRPr="00891F5E">
        <w:rPr>
          <w:rFonts w:ascii="gobCL" w:hAnsi="gobCL" w:cs="Arial"/>
          <w:b/>
          <w:sz w:val="22"/>
          <w:szCs w:val="22"/>
        </w:rPr>
        <w:t>Titular de Registro Sanitario</w:t>
      </w:r>
      <w:r>
        <w:rPr>
          <w:rFonts w:ascii="gobCL" w:hAnsi="gobCL" w:cs="Arial"/>
          <w:sz w:val="22"/>
          <w:szCs w:val="22"/>
        </w:rPr>
        <w:t>]</w:t>
      </w:r>
    </w:p>
    <w:p w:rsidR="00512E9E" w:rsidRDefault="00744D65" w:rsidP="00B454FF">
      <w:pPr>
        <w:ind w:firstLine="708"/>
        <w:rPr>
          <w:rFonts w:ascii="gobCL" w:hAnsi="gobCL" w:cs="Arial"/>
          <w:sz w:val="22"/>
          <w:szCs w:val="22"/>
        </w:rPr>
      </w:pPr>
      <w:r>
        <w:rPr>
          <w:rFonts w:ascii="gobCL" w:hAnsi="gobCL" w:cs="Arial"/>
          <w:sz w:val="22"/>
          <w:szCs w:val="22"/>
        </w:rPr>
        <w:t xml:space="preserve">[Fono del </w:t>
      </w:r>
      <w:r w:rsidRPr="00891F5E">
        <w:rPr>
          <w:rFonts w:ascii="gobCL" w:hAnsi="gobCL" w:cs="Arial"/>
          <w:b/>
          <w:sz w:val="22"/>
          <w:szCs w:val="22"/>
        </w:rPr>
        <w:t>Titular de Registro Sanitario</w:t>
      </w:r>
      <w:r>
        <w:rPr>
          <w:rFonts w:ascii="gobCL" w:hAnsi="gobCL" w:cs="Arial"/>
          <w:sz w:val="22"/>
          <w:szCs w:val="22"/>
        </w:rPr>
        <w:t>]</w:t>
      </w:r>
    </w:p>
    <w:p w:rsidR="00744D65" w:rsidRPr="00842E17" w:rsidRDefault="00744D65" w:rsidP="00B454FF">
      <w:pPr>
        <w:ind w:firstLine="708"/>
        <w:rPr>
          <w:rFonts w:ascii="gobCL" w:hAnsi="gobCL" w:cs="Arial"/>
          <w:sz w:val="22"/>
          <w:szCs w:val="22"/>
          <w:lang w:val="es-ES"/>
        </w:rPr>
      </w:pPr>
    </w:p>
    <w:p w:rsidR="00FA6409" w:rsidRPr="00842E17" w:rsidRDefault="00512E9E" w:rsidP="00FA6409">
      <w:pPr>
        <w:jc w:val="both"/>
        <w:rPr>
          <w:rFonts w:ascii="gobCL" w:hAnsi="gobCL" w:cs="Arial"/>
          <w:sz w:val="22"/>
          <w:szCs w:val="22"/>
        </w:rPr>
      </w:pPr>
      <w:r w:rsidRPr="00842E17">
        <w:rPr>
          <w:rFonts w:ascii="gobCL" w:hAnsi="gobCL" w:cs="Arial"/>
          <w:b/>
          <w:sz w:val="22"/>
          <w:szCs w:val="22"/>
        </w:rPr>
        <w:t>Para:</w:t>
      </w:r>
      <w:r w:rsidRPr="00842E17">
        <w:rPr>
          <w:rFonts w:ascii="gobCL" w:hAnsi="gobCL" w:cs="Arial"/>
          <w:sz w:val="22"/>
          <w:szCs w:val="22"/>
        </w:rPr>
        <w:tab/>
      </w:r>
      <w:bookmarkStart w:id="0" w:name="OLE_LINK1"/>
      <w:bookmarkStart w:id="1" w:name="OLE_LINK2"/>
      <w:r w:rsidR="004C30C4" w:rsidRPr="00842E17">
        <w:rPr>
          <w:rFonts w:ascii="gobCL" w:hAnsi="gobCL" w:cs="Arial"/>
          <w:sz w:val="22"/>
          <w:szCs w:val="22"/>
        </w:rPr>
        <w:t xml:space="preserve">Subdepartamento </w:t>
      </w:r>
      <w:r w:rsidR="00FA6409" w:rsidRPr="00842E17">
        <w:rPr>
          <w:rFonts w:ascii="gobCL" w:hAnsi="gobCL" w:cs="Arial"/>
          <w:sz w:val="22"/>
          <w:szCs w:val="22"/>
        </w:rPr>
        <w:t>Farmacovigilancia</w:t>
      </w:r>
      <w:r w:rsidR="00FA6409" w:rsidRPr="00842E17">
        <w:rPr>
          <w:rFonts w:ascii="gobCL" w:hAnsi="gobCL" w:cs="Arial"/>
          <w:sz w:val="22"/>
          <w:szCs w:val="22"/>
        </w:rPr>
        <w:tab/>
      </w:r>
    </w:p>
    <w:p w:rsidR="00A714DF" w:rsidRPr="00842E17" w:rsidRDefault="00FA6409" w:rsidP="00FA6409">
      <w:pPr>
        <w:ind w:firstLine="708"/>
        <w:rPr>
          <w:rFonts w:ascii="gobCL" w:hAnsi="gobCL" w:cs="Arial"/>
          <w:sz w:val="22"/>
          <w:szCs w:val="22"/>
          <w:lang w:val="es-ES"/>
        </w:rPr>
      </w:pPr>
      <w:r w:rsidRPr="00842E17">
        <w:rPr>
          <w:rFonts w:ascii="gobCL" w:hAnsi="gobCL" w:cs="Arial"/>
          <w:sz w:val="22"/>
          <w:szCs w:val="22"/>
          <w:lang w:val="es-ES"/>
        </w:rPr>
        <w:t>Agencia Nacional de Medicamentos</w:t>
      </w:r>
    </w:p>
    <w:p w:rsidR="00FA6409" w:rsidRPr="00842E17" w:rsidRDefault="00A714DF" w:rsidP="00FA6409">
      <w:pPr>
        <w:ind w:firstLine="708"/>
        <w:rPr>
          <w:rFonts w:ascii="gobCL" w:hAnsi="gobCL" w:cs="Arial"/>
          <w:sz w:val="22"/>
          <w:szCs w:val="22"/>
          <w:lang w:val="es-ES"/>
        </w:rPr>
      </w:pPr>
      <w:r w:rsidRPr="00842E17">
        <w:rPr>
          <w:rFonts w:ascii="gobCL" w:hAnsi="gobCL" w:cs="Arial"/>
          <w:sz w:val="22"/>
          <w:szCs w:val="22"/>
          <w:lang w:val="es-ES"/>
        </w:rPr>
        <w:t>Instituto de Salud Pública</w:t>
      </w:r>
      <w:r w:rsidR="00FA6409" w:rsidRPr="00842E17">
        <w:rPr>
          <w:rFonts w:ascii="gobCL" w:hAnsi="gobCL" w:cs="Arial"/>
          <w:sz w:val="22"/>
          <w:szCs w:val="22"/>
          <w:lang w:val="es-ES"/>
        </w:rPr>
        <w:t xml:space="preserve">   </w:t>
      </w:r>
    </w:p>
    <w:p w:rsidR="00FA6409" w:rsidRPr="00842E17" w:rsidRDefault="00FA6409" w:rsidP="00FA6409">
      <w:pPr>
        <w:ind w:firstLine="708"/>
        <w:rPr>
          <w:rFonts w:ascii="gobCL" w:hAnsi="gobCL" w:cs="Arial"/>
          <w:sz w:val="22"/>
          <w:szCs w:val="22"/>
          <w:lang w:val="es-ES"/>
        </w:rPr>
      </w:pPr>
      <w:r w:rsidRPr="00842E17">
        <w:rPr>
          <w:rFonts w:ascii="gobCL" w:hAnsi="gobCL" w:cs="Arial"/>
          <w:sz w:val="22"/>
          <w:szCs w:val="22"/>
          <w:lang w:val="pt-BR"/>
        </w:rPr>
        <w:t xml:space="preserve">e-mail: </w:t>
      </w:r>
      <w:hyperlink r:id="rId8" w:history="1">
        <w:r w:rsidRPr="00842E17">
          <w:rPr>
            <w:rStyle w:val="Hipervnculo"/>
            <w:rFonts w:ascii="gobCL" w:hAnsi="gobCL" w:cs="Arial"/>
            <w:sz w:val="22"/>
            <w:szCs w:val="22"/>
            <w:lang w:val="fr-FR"/>
          </w:rPr>
          <w:t>cenimef@ispch.cl</w:t>
        </w:r>
      </w:hyperlink>
    </w:p>
    <w:p w:rsidR="00FA6409" w:rsidRPr="00842E17" w:rsidRDefault="00A714DF" w:rsidP="00FA6409">
      <w:pPr>
        <w:ind w:firstLine="708"/>
        <w:rPr>
          <w:rFonts w:ascii="gobCL" w:hAnsi="gobCL" w:cs="Arial"/>
          <w:sz w:val="22"/>
          <w:szCs w:val="22"/>
          <w:lang w:val="es-ES"/>
        </w:rPr>
      </w:pPr>
      <w:r w:rsidRPr="00842E17">
        <w:rPr>
          <w:rFonts w:ascii="gobCL" w:hAnsi="gobCL" w:cs="Arial"/>
          <w:sz w:val="22"/>
          <w:szCs w:val="22"/>
          <w:lang w:val="es-ES"/>
        </w:rPr>
        <w:t>Fono: 225755469</w:t>
      </w:r>
      <w:r w:rsidR="00FA6409" w:rsidRPr="00842E17">
        <w:rPr>
          <w:rFonts w:ascii="gobCL" w:hAnsi="gobCL" w:cs="Arial"/>
          <w:sz w:val="22"/>
          <w:szCs w:val="22"/>
          <w:lang w:val="es-ES"/>
        </w:rPr>
        <w:t xml:space="preserve">  – </w:t>
      </w:r>
      <w:r w:rsidRPr="00842E17">
        <w:rPr>
          <w:rFonts w:ascii="gobCL" w:hAnsi="gobCL" w:cs="Arial"/>
          <w:sz w:val="22"/>
          <w:szCs w:val="22"/>
          <w:lang w:val="es-ES"/>
        </w:rPr>
        <w:t>225755367</w:t>
      </w:r>
    </w:p>
    <w:p w:rsidR="00A714DF" w:rsidRPr="00842E17" w:rsidRDefault="00A714DF" w:rsidP="00FA6409">
      <w:pPr>
        <w:ind w:firstLine="708"/>
        <w:rPr>
          <w:rFonts w:ascii="gobCL" w:hAnsi="gobCL" w:cs="Arial"/>
          <w:sz w:val="22"/>
          <w:szCs w:val="22"/>
          <w:lang w:val="es-ES"/>
        </w:rPr>
      </w:pPr>
      <w:r w:rsidRPr="00842E17">
        <w:rPr>
          <w:rFonts w:ascii="gobCL" w:hAnsi="gobCL" w:cs="Arial"/>
          <w:sz w:val="22"/>
          <w:szCs w:val="22"/>
          <w:lang w:val="es-ES"/>
        </w:rPr>
        <w:t>Anexo MINSAL: 255469-255367</w:t>
      </w:r>
    </w:p>
    <w:bookmarkEnd w:id="0"/>
    <w:bookmarkEnd w:id="1"/>
    <w:p w:rsidR="00512E9E" w:rsidRPr="00842E17" w:rsidRDefault="00512E9E" w:rsidP="00B454FF">
      <w:pPr>
        <w:ind w:firstLine="708"/>
        <w:rPr>
          <w:rFonts w:ascii="gobCL" w:hAnsi="gobCL" w:cs="Arial"/>
          <w:sz w:val="22"/>
          <w:szCs w:val="22"/>
          <w:lang w:val="es-ES"/>
        </w:rPr>
      </w:pPr>
    </w:p>
    <w:p w:rsidR="00FA6409" w:rsidRPr="002D5C8F" w:rsidRDefault="00A5074D" w:rsidP="00FA6409">
      <w:pPr>
        <w:jc w:val="both"/>
        <w:outlineLvl w:val="0"/>
        <w:rPr>
          <w:rFonts w:ascii="gobCL" w:hAnsi="gobCL" w:cs="Arial"/>
          <w:sz w:val="22"/>
          <w:szCs w:val="22"/>
        </w:rPr>
      </w:pPr>
      <w:r w:rsidRPr="002D5C8F">
        <w:rPr>
          <w:rFonts w:ascii="gobCL" w:hAnsi="gobCL" w:cs="Arial"/>
          <w:sz w:val="22"/>
          <w:szCs w:val="22"/>
        </w:rPr>
        <w:t xml:space="preserve">Yo, </w:t>
      </w:r>
      <w:r w:rsidR="00FA6409" w:rsidRPr="002D5C8F">
        <w:rPr>
          <w:rFonts w:ascii="gobCL" w:hAnsi="gobCL" w:cs="Arial"/>
          <w:sz w:val="22"/>
          <w:szCs w:val="22"/>
        </w:rPr>
        <w:t>[</w:t>
      </w:r>
      <w:r w:rsidR="00A714DF" w:rsidRPr="002D5C8F">
        <w:rPr>
          <w:rFonts w:ascii="gobCL" w:hAnsi="gobCL" w:cs="Arial"/>
          <w:sz w:val="22"/>
          <w:szCs w:val="22"/>
        </w:rPr>
        <w:t>n</w:t>
      </w:r>
      <w:r w:rsidR="00842E17" w:rsidRPr="002D5C8F">
        <w:rPr>
          <w:rFonts w:ascii="gobCL" w:hAnsi="gobCL" w:cs="Arial"/>
          <w:sz w:val="22"/>
          <w:szCs w:val="22"/>
        </w:rPr>
        <w:t>ombre del D</w:t>
      </w:r>
      <w:r w:rsidR="00FA6409" w:rsidRPr="002D5C8F">
        <w:rPr>
          <w:rFonts w:ascii="gobCL" w:hAnsi="gobCL" w:cs="Arial"/>
          <w:sz w:val="22"/>
          <w:szCs w:val="22"/>
        </w:rPr>
        <w:t>irector</w:t>
      </w:r>
      <w:r w:rsidR="00842E17" w:rsidRPr="002D5C8F">
        <w:rPr>
          <w:rFonts w:ascii="gobCL" w:hAnsi="gobCL" w:cs="Arial"/>
          <w:sz w:val="22"/>
          <w:szCs w:val="22"/>
        </w:rPr>
        <w:t xml:space="preserve"> Técnico</w:t>
      </w:r>
      <w:r w:rsidR="00FA6409" w:rsidRPr="002D5C8F">
        <w:rPr>
          <w:rFonts w:ascii="gobCL" w:hAnsi="gobCL" w:cs="Arial"/>
          <w:sz w:val="22"/>
          <w:szCs w:val="22"/>
        </w:rPr>
        <w:t>],</w:t>
      </w:r>
      <w:r w:rsidR="00A714DF" w:rsidRPr="002D5C8F">
        <w:rPr>
          <w:rFonts w:ascii="gobCL" w:hAnsi="gobCL" w:cs="Arial"/>
          <w:sz w:val="22"/>
          <w:szCs w:val="22"/>
        </w:rPr>
        <w:t xml:space="preserve"> director</w:t>
      </w:r>
      <w:r w:rsidR="00842E17" w:rsidRPr="002D5C8F">
        <w:rPr>
          <w:rFonts w:ascii="gobCL" w:hAnsi="gobCL" w:cs="Arial"/>
          <w:sz w:val="22"/>
          <w:szCs w:val="22"/>
        </w:rPr>
        <w:t xml:space="preserve"> técnico</w:t>
      </w:r>
      <w:r w:rsidR="00A714DF" w:rsidRPr="002D5C8F">
        <w:rPr>
          <w:rFonts w:ascii="gobCL" w:hAnsi="gobCL" w:cs="Arial"/>
          <w:sz w:val="22"/>
          <w:szCs w:val="22"/>
        </w:rPr>
        <w:t xml:space="preserve"> </w:t>
      </w:r>
      <w:r w:rsidR="00C24500" w:rsidRPr="002D5C8F">
        <w:rPr>
          <w:rFonts w:ascii="gobCL" w:hAnsi="gobCL" w:cs="Arial"/>
          <w:sz w:val="22"/>
          <w:szCs w:val="22"/>
        </w:rPr>
        <w:t xml:space="preserve">de </w:t>
      </w:r>
      <w:r w:rsidR="00A714DF" w:rsidRPr="002D5C8F">
        <w:rPr>
          <w:rFonts w:ascii="gobCL" w:hAnsi="gobCL" w:cs="Arial"/>
          <w:sz w:val="22"/>
          <w:szCs w:val="22"/>
        </w:rPr>
        <w:t xml:space="preserve">[nombre </w:t>
      </w:r>
      <w:r w:rsidR="00842E17" w:rsidRPr="002D5C8F">
        <w:rPr>
          <w:rFonts w:ascii="gobCL" w:hAnsi="gobCL" w:cs="Arial"/>
          <w:sz w:val="22"/>
          <w:szCs w:val="22"/>
        </w:rPr>
        <w:t xml:space="preserve">del </w:t>
      </w:r>
      <w:r w:rsidR="00891F5E">
        <w:rPr>
          <w:rFonts w:ascii="gobCL" w:hAnsi="gobCL" w:cs="Arial"/>
          <w:b/>
          <w:sz w:val="22"/>
          <w:szCs w:val="22"/>
        </w:rPr>
        <w:t>Titular de R</w:t>
      </w:r>
      <w:r w:rsidR="00842E17" w:rsidRPr="00891F5E">
        <w:rPr>
          <w:rFonts w:ascii="gobCL" w:hAnsi="gobCL" w:cs="Arial"/>
          <w:b/>
          <w:sz w:val="22"/>
          <w:szCs w:val="22"/>
        </w:rPr>
        <w:t xml:space="preserve">egistro </w:t>
      </w:r>
      <w:r w:rsidR="00891F5E">
        <w:rPr>
          <w:rFonts w:ascii="gobCL" w:hAnsi="gobCL" w:cs="Arial"/>
          <w:b/>
          <w:sz w:val="22"/>
          <w:szCs w:val="22"/>
        </w:rPr>
        <w:t>S</w:t>
      </w:r>
      <w:r w:rsidR="00842E17" w:rsidRPr="00891F5E">
        <w:rPr>
          <w:rFonts w:ascii="gobCL" w:hAnsi="gobCL" w:cs="Arial"/>
          <w:b/>
          <w:sz w:val="22"/>
          <w:szCs w:val="22"/>
        </w:rPr>
        <w:t>anitario</w:t>
      </w:r>
      <w:r w:rsidR="00BE6ED1">
        <w:rPr>
          <w:rFonts w:ascii="gobCL" w:hAnsi="gobCL" w:cs="Arial"/>
          <w:sz w:val="22"/>
          <w:szCs w:val="22"/>
        </w:rPr>
        <w:t>],</w:t>
      </w:r>
      <w:r w:rsidR="00FA6409" w:rsidRPr="002D5C8F">
        <w:rPr>
          <w:rFonts w:ascii="gobCL" w:hAnsi="gobCL" w:cs="Arial"/>
          <w:sz w:val="22"/>
          <w:szCs w:val="22"/>
        </w:rPr>
        <w:t xml:space="preserve"> comunico</w:t>
      </w:r>
      <w:r w:rsidR="00A714DF" w:rsidRPr="002D5C8F">
        <w:rPr>
          <w:rFonts w:ascii="gobCL" w:hAnsi="gobCL" w:cs="Arial"/>
          <w:sz w:val="22"/>
          <w:szCs w:val="22"/>
        </w:rPr>
        <w:t xml:space="preserve"> al Instituto de Salud Pública</w:t>
      </w:r>
      <w:r w:rsidR="0099712C" w:rsidRPr="002D5C8F">
        <w:rPr>
          <w:rFonts w:ascii="gobCL" w:hAnsi="gobCL" w:cs="Arial"/>
          <w:sz w:val="22"/>
          <w:szCs w:val="22"/>
        </w:rPr>
        <w:t xml:space="preserve"> que el encargado de F</w:t>
      </w:r>
      <w:r w:rsidR="00FA6409" w:rsidRPr="002D5C8F">
        <w:rPr>
          <w:rFonts w:ascii="gobCL" w:hAnsi="gobCL" w:cs="Arial"/>
          <w:sz w:val="22"/>
          <w:szCs w:val="22"/>
        </w:rPr>
        <w:t xml:space="preserve">armacovigilancia </w:t>
      </w:r>
      <w:r w:rsidR="00891F5E">
        <w:rPr>
          <w:rFonts w:ascii="gobCL" w:hAnsi="gobCL" w:cs="Arial"/>
          <w:sz w:val="22"/>
          <w:szCs w:val="22"/>
        </w:rPr>
        <w:t xml:space="preserve">(FV) </w:t>
      </w:r>
      <w:r w:rsidR="00FA6409" w:rsidRPr="002D5C8F">
        <w:rPr>
          <w:rFonts w:ascii="gobCL" w:hAnsi="gobCL" w:cs="Arial"/>
          <w:sz w:val="22"/>
          <w:szCs w:val="22"/>
        </w:rPr>
        <w:t>es don o doña [</w:t>
      </w:r>
      <w:r w:rsidR="00FA6409" w:rsidRPr="00012E65">
        <w:rPr>
          <w:rFonts w:ascii="gobCL" w:hAnsi="gobCL" w:cs="Arial"/>
          <w:color w:val="808080" w:themeColor="background1" w:themeShade="80"/>
          <w:sz w:val="22"/>
          <w:szCs w:val="22"/>
        </w:rPr>
        <w:t>nombres y apellidos del encargado</w:t>
      </w:r>
      <w:r w:rsidR="00FA6409" w:rsidRPr="002D5C8F">
        <w:rPr>
          <w:rFonts w:ascii="gobCL" w:hAnsi="gobCL" w:cs="Arial"/>
          <w:sz w:val="22"/>
          <w:szCs w:val="22"/>
        </w:rPr>
        <w:t>],</w:t>
      </w:r>
      <w:r w:rsidR="00E45D56">
        <w:rPr>
          <w:rFonts w:ascii="gobCL" w:hAnsi="gobCL" w:cs="Arial"/>
          <w:sz w:val="22"/>
          <w:szCs w:val="22"/>
        </w:rPr>
        <w:t xml:space="preserve"> RUT: [Rut el EFV ]</w:t>
      </w:r>
      <w:r w:rsidR="00FA6409" w:rsidRPr="002D5C8F">
        <w:rPr>
          <w:rFonts w:ascii="gobCL" w:hAnsi="gobCL" w:cs="Arial"/>
          <w:sz w:val="22"/>
          <w:szCs w:val="22"/>
        </w:rPr>
        <w:t xml:space="preserve"> de p</w:t>
      </w:r>
      <w:r w:rsidR="0099712C" w:rsidRPr="002D5C8F">
        <w:rPr>
          <w:rFonts w:ascii="gobCL" w:hAnsi="gobCL" w:cs="Arial"/>
          <w:sz w:val="22"/>
          <w:szCs w:val="22"/>
        </w:rPr>
        <w:t>rofesión [</w:t>
      </w:r>
      <w:r w:rsidR="0099712C" w:rsidRPr="00012E65">
        <w:rPr>
          <w:rFonts w:ascii="gobCL" w:hAnsi="gobCL" w:cs="Arial"/>
          <w:color w:val="808080" w:themeColor="background1" w:themeShade="80"/>
          <w:sz w:val="22"/>
          <w:szCs w:val="22"/>
        </w:rPr>
        <w:t>nombrar la profesión</w:t>
      </w:r>
      <w:r w:rsidR="0099712C" w:rsidRPr="002D5C8F">
        <w:rPr>
          <w:rFonts w:ascii="gobCL" w:hAnsi="gobCL" w:cs="Arial"/>
          <w:sz w:val="22"/>
          <w:szCs w:val="22"/>
        </w:rPr>
        <w:t>] y el suplente de F</w:t>
      </w:r>
      <w:r w:rsidR="00891F5E">
        <w:rPr>
          <w:rFonts w:ascii="gobCL" w:hAnsi="gobCL" w:cs="Arial"/>
          <w:sz w:val="22"/>
          <w:szCs w:val="22"/>
        </w:rPr>
        <w:t>V</w:t>
      </w:r>
      <w:r w:rsidR="0099712C" w:rsidRPr="002D5C8F">
        <w:rPr>
          <w:rFonts w:ascii="gobCL" w:hAnsi="gobCL" w:cs="Arial"/>
          <w:sz w:val="22"/>
          <w:szCs w:val="22"/>
        </w:rPr>
        <w:t xml:space="preserve"> es don o doña [</w:t>
      </w:r>
      <w:r w:rsidR="0099712C" w:rsidRPr="00012E65">
        <w:rPr>
          <w:rFonts w:ascii="gobCL" w:hAnsi="gobCL" w:cs="Arial"/>
          <w:color w:val="808080" w:themeColor="background1" w:themeShade="80"/>
          <w:sz w:val="22"/>
          <w:szCs w:val="22"/>
        </w:rPr>
        <w:t>nombres y apellidos del encargado</w:t>
      </w:r>
      <w:r w:rsidR="0099712C" w:rsidRPr="002D5C8F">
        <w:rPr>
          <w:rFonts w:ascii="gobCL" w:hAnsi="gobCL" w:cs="Arial"/>
          <w:sz w:val="22"/>
          <w:szCs w:val="22"/>
        </w:rPr>
        <w:t xml:space="preserve">], </w:t>
      </w:r>
      <w:r w:rsidR="00E45D56">
        <w:rPr>
          <w:rFonts w:ascii="gobCL" w:hAnsi="gobCL" w:cs="Arial"/>
          <w:sz w:val="22"/>
          <w:szCs w:val="22"/>
        </w:rPr>
        <w:t xml:space="preserve"> </w:t>
      </w:r>
      <w:r w:rsidR="00E45D56">
        <w:rPr>
          <w:rFonts w:ascii="gobCL" w:hAnsi="gobCL" w:cs="Arial"/>
          <w:sz w:val="22"/>
          <w:szCs w:val="22"/>
        </w:rPr>
        <w:t xml:space="preserve">RUT: [Rut el </w:t>
      </w:r>
      <w:r w:rsidR="00E45D56">
        <w:rPr>
          <w:rFonts w:ascii="gobCL" w:hAnsi="gobCL" w:cs="Arial"/>
          <w:sz w:val="22"/>
          <w:szCs w:val="22"/>
        </w:rPr>
        <w:t>Suplente</w:t>
      </w:r>
      <w:bookmarkStart w:id="2" w:name="_GoBack"/>
      <w:bookmarkEnd w:id="2"/>
      <w:r w:rsidR="00E45D56">
        <w:rPr>
          <w:rFonts w:ascii="gobCL" w:hAnsi="gobCL" w:cs="Arial"/>
          <w:sz w:val="22"/>
          <w:szCs w:val="22"/>
        </w:rPr>
        <w:t xml:space="preserve"> </w:t>
      </w:r>
      <w:r w:rsidR="00E45D56">
        <w:rPr>
          <w:rFonts w:ascii="gobCL" w:hAnsi="gobCL" w:cs="Arial"/>
          <w:sz w:val="22"/>
          <w:szCs w:val="22"/>
        </w:rPr>
        <w:t>EFV ]</w:t>
      </w:r>
      <w:r w:rsidR="00E45D56" w:rsidRPr="002D5C8F">
        <w:rPr>
          <w:rFonts w:ascii="gobCL" w:hAnsi="gobCL" w:cs="Arial"/>
          <w:sz w:val="22"/>
          <w:szCs w:val="22"/>
        </w:rPr>
        <w:t xml:space="preserve"> </w:t>
      </w:r>
      <w:r w:rsidR="0099712C" w:rsidRPr="002D5C8F">
        <w:rPr>
          <w:rFonts w:ascii="gobCL" w:hAnsi="gobCL" w:cs="Arial"/>
          <w:sz w:val="22"/>
          <w:szCs w:val="22"/>
        </w:rPr>
        <w:t>de profesión [</w:t>
      </w:r>
      <w:r w:rsidR="0099712C" w:rsidRPr="00012E65">
        <w:rPr>
          <w:rFonts w:ascii="gobCL" w:hAnsi="gobCL" w:cs="Arial"/>
          <w:color w:val="808080" w:themeColor="background1" w:themeShade="80"/>
          <w:sz w:val="22"/>
          <w:szCs w:val="22"/>
        </w:rPr>
        <w:t>nombrar la profesión</w:t>
      </w:r>
      <w:r w:rsidR="0099712C" w:rsidRPr="002D5C8F">
        <w:rPr>
          <w:rFonts w:ascii="gobCL" w:hAnsi="gobCL" w:cs="Arial"/>
          <w:sz w:val="22"/>
          <w:szCs w:val="22"/>
        </w:rPr>
        <w:t>].</w:t>
      </w:r>
      <w:r w:rsidR="00FA6409" w:rsidRPr="002D5C8F">
        <w:rPr>
          <w:rFonts w:ascii="gobCL" w:hAnsi="gobCL" w:cs="Arial"/>
          <w:sz w:val="22"/>
          <w:szCs w:val="22"/>
        </w:rPr>
        <w:t xml:space="preserve"> La información de contacto </w:t>
      </w:r>
      <w:r w:rsidR="00744D65">
        <w:rPr>
          <w:rFonts w:ascii="gobCL" w:hAnsi="gobCL" w:cs="Arial"/>
          <w:sz w:val="22"/>
          <w:szCs w:val="22"/>
        </w:rPr>
        <w:t xml:space="preserve">para el encargado de FV </w:t>
      </w:r>
      <w:r w:rsidR="00FA6409" w:rsidRPr="002D5C8F">
        <w:rPr>
          <w:rFonts w:ascii="gobCL" w:hAnsi="gobCL" w:cs="Arial"/>
          <w:sz w:val="22"/>
          <w:szCs w:val="22"/>
        </w:rPr>
        <w:t>es [</w:t>
      </w:r>
      <w:r w:rsidR="00FA6409" w:rsidRPr="00012E65">
        <w:rPr>
          <w:rFonts w:ascii="gobCL" w:hAnsi="gobCL" w:cs="Arial"/>
          <w:color w:val="808080" w:themeColor="background1" w:themeShade="80"/>
          <w:sz w:val="22"/>
          <w:szCs w:val="22"/>
        </w:rPr>
        <w:t>correo electrónico institucional</w:t>
      </w:r>
      <w:r w:rsidR="00FA6409" w:rsidRPr="002D5C8F">
        <w:rPr>
          <w:rFonts w:ascii="gobCL" w:hAnsi="gobCL" w:cs="Arial"/>
          <w:sz w:val="22"/>
          <w:szCs w:val="22"/>
        </w:rPr>
        <w:t>], teléfono [</w:t>
      </w:r>
      <w:r w:rsidR="00FA6409" w:rsidRPr="00012E65">
        <w:rPr>
          <w:rFonts w:ascii="gobCL" w:hAnsi="gobCL" w:cs="Arial"/>
          <w:color w:val="808080" w:themeColor="background1" w:themeShade="80"/>
          <w:sz w:val="22"/>
          <w:szCs w:val="22"/>
        </w:rPr>
        <w:t>N°</w:t>
      </w:r>
      <w:r w:rsidR="00A714DF" w:rsidRPr="00012E65">
        <w:rPr>
          <w:rFonts w:ascii="gobCL" w:hAnsi="gobCL" w:cs="Arial"/>
          <w:color w:val="808080" w:themeColor="background1" w:themeShade="80"/>
          <w:sz w:val="22"/>
          <w:szCs w:val="22"/>
        </w:rPr>
        <w:t xml:space="preserve"> telefónico</w:t>
      </w:r>
      <w:r w:rsidR="00842E17" w:rsidRPr="00012E65">
        <w:rPr>
          <w:rFonts w:ascii="gobCL" w:hAnsi="gobCL" w:cs="Arial"/>
          <w:color w:val="808080" w:themeColor="background1" w:themeShade="80"/>
          <w:sz w:val="22"/>
          <w:szCs w:val="22"/>
        </w:rPr>
        <w:t>, fijo y/o celular</w:t>
      </w:r>
      <w:r w:rsidR="00842E17" w:rsidRPr="002D5C8F">
        <w:rPr>
          <w:rFonts w:ascii="gobCL" w:hAnsi="gobCL" w:cs="Arial"/>
          <w:sz w:val="22"/>
          <w:szCs w:val="22"/>
        </w:rPr>
        <w:t>]</w:t>
      </w:r>
      <w:r w:rsidR="00744D65">
        <w:rPr>
          <w:rFonts w:ascii="gobCL" w:hAnsi="gobCL" w:cs="Arial"/>
          <w:sz w:val="22"/>
          <w:szCs w:val="22"/>
        </w:rPr>
        <w:t xml:space="preserve"> y para el suplente </w:t>
      </w:r>
      <w:r w:rsidR="00D91B6B">
        <w:rPr>
          <w:rFonts w:ascii="gobCL" w:hAnsi="gobCL" w:cs="Arial"/>
          <w:sz w:val="22"/>
          <w:szCs w:val="22"/>
        </w:rPr>
        <w:t xml:space="preserve">de FV </w:t>
      </w:r>
      <w:r w:rsidR="00BE6ED1">
        <w:rPr>
          <w:rFonts w:ascii="gobCL" w:hAnsi="gobCL" w:cs="Arial"/>
          <w:sz w:val="22"/>
          <w:szCs w:val="22"/>
        </w:rPr>
        <w:t xml:space="preserve">es </w:t>
      </w:r>
      <w:r w:rsidR="00744D65" w:rsidRPr="002D5C8F">
        <w:rPr>
          <w:rFonts w:ascii="gobCL" w:hAnsi="gobCL" w:cs="Arial"/>
          <w:sz w:val="22"/>
          <w:szCs w:val="22"/>
        </w:rPr>
        <w:t>[</w:t>
      </w:r>
      <w:r w:rsidR="00744D65" w:rsidRPr="00012E65">
        <w:rPr>
          <w:rFonts w:ascii="gobCL" w:hAnsi="gobCL" w:cs="Arial"/>
          <w:color w:val="808080" w:themeColor="background1" w:themeShade="80"/>
          <w:sz w:val="22"/>
          <w:szCs w:val="22"/>
        </w:rPr>
        <w:t>correo electrónico institucional</w:t>
      </w:r>
      <w:r w:rsidR="00744D65" w:rsidRPr="002D5C8F">
        <w:rPr>
          <w:rFonts w:ascii="gobCL" w:hAnsi="gobCL" w:cs="Arial"/>
          <w:sz w:val="22"/>
          <w:szCs w:val="22"/>
        </w:rPr>
        <w:t>], teléfono [</w:t>
      </w:r>
      <w:r w:rsidR="00744D65" w:rsidRPr="00012E65">
        <w:rPr>
          <w:rFonts w:ascii="gobCL" w:hAnsi="gobCL" w:cs="Arial"/>
          <w:color w:val="808080" w:themeColor="background1" w:themeShade="80"/>
          <w:sz w:val="22"/>
          <w:szCs w:val="22"/>
        </w:rPr>
        <w:t>N° telefónico, fijo y/o celular</w:t>
      </w:r>
      <w:r w:rsidR="00744D65" w:rsidRPr="002D5C8F">
        <w:rPr>
          <w:rFonts w:ascii="gobCL" w:hAnsi="gobCL" w:cs="Arial"/>
          <w:sz w:val="22"/>
          <w:szCs w:val="22"/>
        </w:rPr>
        <w:t>]</w:t>
      </w:r>
      <w:r w:rsidR="00842E17" w:rsidRPr="002D5C8F">
        <w:rPr>
          <w:rFonts w:ascii="gobCL" w:hAnsi="gobCL" w:cs="Arial"/>
          <w:sz w:val="22"/>
          <w:szCs w:val="22"/>
        </w:rPr>
        <w:t>.</w:t>
      </w:r>
      <w:r w:rsidR="00BE6ED1">
        <w:rPr>
          <w:rFonts w:ascii="gobCL" w:hAnsi="gobCL" w:cs="Arial"/>
          <w:sz w:val="22"/>
          <w:szCs w:val="22"/>
        </w:rPr>
        <w:t xml:space="preserve">  El domicilio del Sistema de Farmacovigilancia se ubica en</w:t>
      </w:r>
      <w:r w:rsidR="00012E65">
        <w:rPr>
          <w:rFonts w:ascii="gobCL" w:hAnsi="gobCL" w:cs="Arial"/>
          <w:sz w:val="22"/>
          <w:szCs w:val="22"/>
        </w:rPr>
        <w:t xml:space="preserve"> [</w:t>
      </w:r>
      <w:r w:rsidR="00BE6ED1" w:rsidRPr="00012E65">
        <w:rPr>
          <w:rFonts w:ascii="gobCL" w:hAnsi="gobCL" w:cs="Arial"/>
          <w:color w:val="808080" w:themeColor="background1" w:themeShade="80"/>
          <w:sz w:val="22"/>
          <w:szCs w:val="22"/>
        </w:rPr>
        <w:t>Dirección del sistema de Farmacovigilancia</w:t>
      </w:r>
      <w:r w:rsidR="00BE6ED1">
        <w:rPr>
          <w:rFonts w:ascii="gobCL" w:hAnsi="gobCL" w:cs="Arial"/>
          <w:sz w:val="22"/>
          <w:szCs w:val="22"/>
        </w:rPr>
        <w:t xml:space="preserve">]. </w:t>
      </w:r>
    </w:p>
    <w:p w:rsidR="00FA6409" w:rsidRPr="002D5C8F" w:rsidRDefault="00FA6409" w:rsidP="00FA6409">
      <w:pPr>
        <w:jc w:val="both"/>
        <w:outlineLvl w:val="0"/>
        <w:rPr>
          <w:rFonts w:ascii="gobCL" w:hAnsi="gobCL" w:cs="Arial"/>
          <w:sz w:val="22"/>
          <w:szCs w:val="22"/>
        </w:rPr>
      </w:pPr>
    </w:p>
    <w:p w:rsidR="00627359" w:rsidRPr="002D5C8F" w:rsidRDefault="0099712C" w:rsidP="00627359">
      <w:pPr>
        <w:jc w:val="both"/>
        <w:outlineLvl w:val="0"/>
        <w:rPr>
          <w:rFonts w:ascii="gobCL" w:hAnsi="gobCL"/>
          <w:sz w:val="22"/>
          <w:szCs w:val="22"/>
        </w:rPr>
      </w:pPr>
      <w:r w:rsidRPr="002D5C8F">
        <w:rPr>
          <w:rFonts w:ascii="gobCL" w:hAnsi="gobCL" w:cs="Arial"/>
          <w:sz w:val="22"/>
          <w:szCs w:val="22"/>
        </w:rPr>
        <w:t xml:space="preserve">En adelante, </w:t>
      </w:r>
      <w:r w:rsidR="00627359" w:rsidRPr="002D5C8F">
        <w:rPr>
          <w:rFonts w:ascii="gobCL" w:hAnsi="gobCL" w:cs="Arial"/>
          <w:sz w:val="22"/>
          <w:szCs w:val="22"/>
        </w:rPr>
        <w:t>el</w:t>
      </w:r>
      <w:r w:rsidR="00627359" w:rsidRPr="002D5C8F">
        <w:rPr>
          <w:rFonts w:ascii="gobCL" w:hAnsi="gobCL"/>
          <w:sz w:val="22"/>
          <w:szCs w:val="22"/>
        </w:rPr>
        <w:t xml:space="preserve"> encargado </w:t>
      </w:r>
      <w:r w:rsidRPr="002D5C8F">
        <w:rPr>
          <w:rFonts w:ascii="gobCL" w:hAnsi="gobCL" w:cs="Arial"/>
          <w:sz w:val="22"/>
          <w:szCs w:val="22"/>
        </w:rPr>
        <w:t xml:space="preserve">y el suplente </w:t>
      </w:r>
      <w:r w:rsidR="00627359" w:rsidRPr="002D5C8F">
        <w:rPr>
          <w:rFonts w:ascii="gobCL" w:hAnsi="gobCL"/>
          <w:sz w:val="22"/>
          <w:szCs w:val="22"/>
        </w:rPr>
        <w:t>de F</w:t>
      </w:r>
      <w:r w:rsidR="00891F5E">
        <w:rPr>
          <w:rFonts w:ascii="gobCL" w:hAnsi="gobCL"/>
          <w:sz w:val="22"/>
          <w:szCs w:val="22"/>
        </w:rPr>
        <w:t>V</w:t>
      </w:r>
      <w:r w:rsidR="00627359" w:rsidRPr="002D5C8F">
        <w:rPr>
          <w:rFonts w:ascii="gobCL" w:hAnsi="gobCL"/>
          <w:sz w:val="22"/>
          <w:szCs w:val="22"/>
        </w:rPr>
        <w:t xml:space="preserve"> de </w:t>
      </w:r>
      <w:r w:rsidRPr="002D5C8F">
        <w:rPr>
          <w:rFonts w:ascii="gobCL" w:hAnsi="gobCL" w:cs="Arial"/>
          <w:sz w:val="22"/>
          <w:szCs w:val="22"/>
        </w:rPr>
        <w:t>[nombre del</w:t>
      </w:r>
      <w:r w:rsidR="00891F5E">
        <w:rPr>
          <w:rFonts w:ascii="gobCL" w:hAnsi="gobCL" w:cs="Arial"/>
          <w:sz w:val="22"/>
          <w:szCs w:val="22"/>
        </w:rPr>
        <w:t xml:space="preserve"> </w:t>
      </w:r>
      <w:r w:rsidR="00891F5E" w:rsidRPr="00891F5E">
        <w:rPr>
          <w:rFonts w:ascii="gobCL" w:hAnsi="gobCL" w:cs="Arial"/>
          <w:b/>
          <w:sz w:val="22"/>
          <w:szCs w:val="22"/>
        </w:rPr>
        <w:t>Titular de Registro S</w:t>
      </w:r>
      <w:r w:rsidR="00744D65" w:rsidRPr="00891F5E">
        <w:rPr>
          <w:rFonts w:ascii="gobCL" w:hAnsi="gobCL" w:cs="Arial"/>
          <w:b/>
          <w:sz w:val="22"/>
          <w:szCs w:val="22"/>
        </w:rPr>
        <w:t>anitario</w:t>
      </w:r>
      <w:r w:rsidR="00744D65">
        <w:rPr>
          <w:rFonts w:ascii="gobCL" w:hAnsi="gobCL" w:cs="Arial"/>
          <w:sz w:val="22"/>
          <w:szCs w:val="22"/>
        </w:rPr>
        <w:t>]</w:t>
      </w:r>
      <w:r w:rsidR="00627359" w:rsidRPr="002D5C8F">
        <w:rPr>
          <w:rFonts w:ascii="gobCL" w:hAnsi="gobCL"/>
          <w:sz w:val="22"/>
          <w:szCs w:val="22"/>
        </w:rPr>
        <w:t xml:space="preserve">, </w:t>
      </w:r>
      <w:r w:rsidR="00744D65" w:rsidRPr="002D5C8F">
        <w:rPr>
          <w:rFonts w:ascii="gobCL" w:hAnsi="gobCL"/>
          <w:sz w:val="22"/>
          <w:szCs w:val="22"/>
        </w:rPr>
        <w:t>tendrán</w:t>
      </w:r>
      <w:r w:rsidR="00BE6ED1">
        <w:rPr>
          <w:rFonts w:ascii="gobCL" w:hAnsi="gobCL"/>
          <w:sz w:val="22"/>
          <w:szCs w:val="22"/>
        </w:rPr>
        <w:t xml:space="preserve">, al menos, </w:t>
      </w:r>
      <w:r w:rsidR="00627359" w:rsidRPr="002D5C8F">
        <w:rPr>
          <w:rFonts w:ascii="gobCL" w:hAnsi="gobCL"/>
          <w:sz w:val="22"/>
          <w:szCs w:val="22"/>
        </w:rPr>
        <w:t xml:space="preserve">las siguientes funciones, </w:t>
      </w:r>
      <w:r w:rsidR="00586D97">
        <w:rPr>
          <w:rFonts w:ascii="gobCL" w:hAnsi="gobCL" w:cs="Arial"/>
          <w:sz w:val="22"/>
          <w:szCs w:val="22"/>
        </w:rPr>
        <w:t>estipuladas en la N</w:t>
      </w:r>
      <w:r w:rsidR="00627359" w:rsidRPr="002D5C8F">
        <w:rPr>
          <w:rFonts w:ascii="gobCL" w:hAnsi="gobCL" w:cs="Arial"/>
          <w:sz w:val="22"/>
          <w:szCs w:val="22"/>
        </w:rPr>
        <w:t>orma General Técnica N° 140</w:t>
      </w:r>
      <w:r w:rsidR="00744D65">
        <w:rPr>
          <w:rFonts w:ascii="gobCL" w:hAnsi="gobCL" w:cs="Arial"/>
          <w:sz w:val="22"/>
          <w:szCs w:val="22"/>
        </w:rPr>
        <w:t xml:space="preserve"> y cumplir con la Res. N° 4310/16, entre otras</w:t>
      </w:r>
      <w:r w:rsidR="00627359" w:rsidRPr="002D5C8F">
        <w:rPr>
          <w:rFonts w:ascii="gobCL" w:hAnsi="gobCL" w:cs="Arial"/>
          <w:sz w:val="22"/>
          <w:szCs w:val="22"/>
        </w:rPr>
        <w:t>:</w:t>
      </w:r>
    </w:p>
    <w:p w:rsidR="00627359" w:rsidRPr="002D5C8F" w:rsidRDefault="00627359" w:rsidP="00311A81">
      <w:pPr>
        <w:pStyle w:val="Prrafodelista"/>
        <w:numPr>
          <w:ilvl w:val="0"/>
          <w:numId w:val="15"/>
        </w:numPr>
        <w:spacing w:before="120"/>
        <w:ind w:left="567" w:hanging="425"/>
        <w:contextualSpacing w:val="0"/>
        <w:jc w:val="both"/>
        <w:outlineLvl w:val="0"/>
        <w:rPr>
          <w:rFonts w:ascii="gobCL" w:hAnsi="gobCL"/>
          <w:sz w:val="22"/>
          <w:szCs w:val="22"/>
        </w:rPr>
      </w:pPr>
      <w:r w:rsidRPr="002D5C8F">
        <w:rPr>
          <w:rFonts w:ascii="gobCL" w:hAnsi="gobCL"/>
          <w:sz w:val="22"/>
          <w:szCs w:val="22"/>
        </w:rPr>
        <w:t xml:space="preserve">Mantener un sistema de Farmacovigilancia que permita recopilar y evaluar la información sobre reacciones adversas a los medicamentos notificados al titular de registro sanitario, con el fin de enviarlas oportunamente al Instituto de Salud Pública, en los formularios autorizados al efecto, siempre en idioma español y para los medicamentos que comercializan en el país; </w:t>
      </w:r>
    </w:p>
    <w:p w:rsidR="00627359" w:rsidRPr="002D5C8F" w:rsidRDefault="00627359" w:rsidP="00311A81">
      <w:pPr>
        <w:pStyle w:val="Prrafodelista"/>
        <w:numPr>
          <w:ilvl w:val="0"/>
          <w:numId w:val="15"/>
        </w:numPr>
        <w:spacing w:before="120"/>
        <w:ind w:left="567" w:hanging="425"/>
        <w:contextualSpacing w:val="0"/>
        <w:jc w:val="both"/>
        <w:outlineLvl w:val="0"/>
        <w:rPr>
          <w:rFonts w:ascii="gobCL" w:hAnsi="gobCL"/>
          <w:sz w:val="22"/>
          <w:szCs w:val="22"/>
        </w:rPr>
      </w:pPr>
      <w:r w:rsidRPr="002D5C8F">
        <w:rPr>
          <w:rFonts w:ascii="gobCL" w:hAnsi="gobCL"/>
          <w:sz w:val="22"/>
          <w:szCs w:val="22"/>
        </w:rPr>
        <w:t>Preparar y enviar al Instituto de Salud Pública los Informes Periódicos de Seguridad para aquellos principios activos que indique el Instituto de Salud Pública mediante resolución fundada;</w:t>
      </w:r>
    </w:p>
    <w:p w:rsidR="00627359" w:rsidRPr="002D5C8F" w:rsidRDefault="00627359" w:rsidP="00311A81">
      <w:pPr>
        <w:pStyle w:val="Prrafodelista"/>
        <w:numPr>
          <w:ilvl w:val="0"/>
          <w:numId w:val="15"/>
        </w:numPr>
        <w:spacing w:before="120"/>
        <w:ind w:left="567" w:hanging="425"/>
        <w:contextualSpacing w:val="0"/>
        <w:jc w:val="both"/>
        <w:outlineLvl w:val="0"/>
        <w:rPr>
          <w:rFonts w:ascii="gobCL" w:hAnsi="gobCL"/>
          <w:sz w:val="22"/>
          <w:szCs w:val="22"/>
        </w:rPr>
      </w:pPr>
      <w:r w:rsidRPr="002D5C8F">
        <w:rPr>
          <w:rFonts w:ascii="gobCL" w:hAnsi="gobCL"/>
          <w:sz w:val="22"/>
          <w:szCs w:val="22"/>
        </w:rPr>
        <w:t>Presentar los Planes de Manejo de Riesgo y desarrollar las eventuales acciones que le indique el Instituto de Salud Pública mediante resolución fundada;</w:t>
      </w:r>
    </w:p>
    <w:p w:rsidR="00627359" w:rsidRPr="002D5C8F" w:rsidRDefault="00627359" w:rsidP="00311A81">
      <w:pPr>
        <w:pStyle w:val="Prrafodelista"/>
        <w:numPr>
          <w:ilvl w:val="0"/>
          <w:numId w:val="15"/>
        </w:numPr>
        <w:spacing w:before="120"/>
        <w:ind w:left="567" w:hanging="425"/>
        <w:contextualSpacing w:val="0"/>
        <w:jc w:val="both"/>
        <w:outlineLvl w:val="0"/>
        <w:rPr>
          <w:rFonts w:ascii="gobCL" w:hAnsi="gobCL"/>
          <w:sz w:val="22"/>
          <w:szCs w:val="22"/>
        </w:rPr>
      </w:pPr>
      <w:r w:rsidRPr="002D5C8F">
        <w:rPr>
          <w:rFonts w:ascii="gobCL" w:hAnsi="gobCL"/>
          <w:sz w:val="22"/>
          <w:szCs w:val="22"/>
        </w:rPr>
        <w:t>Dar respuesta inmediata a cualquier requerimiento de información por parte de Instituto de Salud Pública que permita evaluar los beneficios y riesgos de los medicamentos, en los plazos que dicha entidad disponga, los cuales establecerá de acuerdo con las disposiciones generales contenidas en la Ley 19.880, ley sobre bases de los procedimientos administrativos que rigen los actos de los órganos de la administr</w:t>
      </w:r>
      <w:r w:rsidR="00907202" w:rsidRPr="002D5C8F">
        <w:rPr>
          <w:rFonts w:ascii="gobCL" w:hAnsi="gobCL"/>
          <w:sz w:val="22"/>
          <w:szCs w:val="22"/>
        </w:rPr>
        <w:t>ación del e</w:t>
      </w:r>
      <w:r w:rsidRPr="002D5C8F">
        <w:rPr>
          <w:rFonts w:ascii="gobCL" w:hAnsi="gobCL"/>
          <w:sz w:val="22"/>
          <w:szCs w:val="22"/>
        </w:rPr>
        <w:t xml:space="preserve">stado; </w:t>
      </w:r>
    </w:p>
    <w:p w:rsidR="00627359" w:rsidRPr="002D5C8F" w:rsidRDefault="00627359" w:rsidP="00311A81">
      <w:pPr>
        <w:pStyle w:val="Prrafodelista"/>
        <w:numPr>
          <w:ilvl w:val="0"/>
          <w:numId w:val="15"/>
        </w:numPr>
        <w:spacing w:before="120"/>
        <w:ind w:left="567" w:hanging="425"/>
        <w:contextualSpacing w:val="0"/>
        <w:jc w:val="both"/>
        <w:outlineLvl w:val="0"/>
        <w:rPr>
          <w:rFonts w:ascii="gobCL" w:hAnsi="gobCL"/>
          <w:sz w:val="22"/>
          <w:szCs w:val="22"/>
        </w:rPr>
      </w:pPr>
      <w:r w:rsidRPr="002D5C8F">
        <w:rPr>
          <w:rFonts w:ascii="gobCL" w:hAnsi="gobCL"/>
          <w:sz w:val="22"/>
          <w:szCs w:val="22"/>
        </w:rPr>
        <w:t>Conservar la documentación respectiva de las sospechas de reacciones adversas a medicamentos a fin de completar o realizar el seguimiento en caso necesario;</w:t>
      </w:r>
    </w:p>
    <w:p w:rsidR="00627359" w:rsidRPr="002D5C8F" w:rsidRDefault="00627359" w:rsidP="00311A81">
      <w:pPr>
        <w:pStyle w:val="Prrafodelista"/>
        <w:numPr>
          <w:ilvl w:val="0"/>
          <w:numId w:val="15"/>
        </w:numPr>
        <w:spacing w:before="120"/>
        <w:ind w:left="567" w:hanging="425"/>
        <w:contextualSpacing w:val="0"/>
        <w:jc w:val="both"/>
        <w:outlineLvl w:val="0"/>
        <w:rPr>
          <w:rFonts w:ascii="gobCL" w:hAnsi="gobCL"/>
          <w:sz w:val="22"/>
          <w:szCs w:val="22"/>
        </w:rPr>
      </w:pPr>
      <w:r w:rsidRPr="002D5C8F">
        <w:rPr>
          <w:rFonts w:ascii="gobCL" w:hAnsi="gobCL"/>
          <w:sz w:val="22"/>
          <w:szCs w:val="22"/>
        </w:rPr>
        <w:t>Realizar una continua evaluación de la relación beneficio/riesgo de los medicamentos durante el periodo post-comercialización y comunicar inmediatamente a la autoridad competente cualquier información que pudiera suponer un cambio en dicha relación;</w:t>
      </w:r>
    </w:p>
    <w:p w:rsidR="00627359" w:rsidRPr="002D5C8F" w:rsidRDefault="00627359" w:rsidP="00311A81">
      <w:pPr>
        <w:pStyle w:val="Prrafodelista"/>
        <w:numPr>
          <w:ilvl w:val="0"/>
          <w:numId w:val="15"/>
        </w:numPr>
        <w:spacing w:before="120"/>
        <w:ind w:left="567" w:hanging="425"/>
        <w:contextualSpacing w:val="0"/>
        <w:jc w:val="both"/>
        <w:outlineLvl w:val="0"/>
        <w:rPr>
          <w:rFonts w:ascii="gobCL" w:hAnsi="gobCL"/>
          <w:sz w:val="22"/>
          <w:szCs w:val="22"/>
        </w:rPr>
      </w:pPr>
      <w:r w:rsidRPr="002D5C8F">
        <w:rPr>
          <w:rFonts w:ascii="gobCL" w:hAnsi="gobCL"/>
          <w:sz w:val="22"/>
          <w:szCs w:val="22"/>
        </w:rPr>
        <w:t xml:space="preserve">Recolectar la información de seguridad de los estudios post-comercialización; </w:t>
      </w:r>
    </w:p>
    <w:p w:rsidR="00B454FF" w:rsidRPr="002D5C8F" w:rsidRDefault="00627359" w:rsidP="00311A81">
      <w:pPr>
        <w:pStyle w:val="Prrafodelista"/>
        <w:numPr>
          <w:ilvl w:val="0"/>
          <w:numId w:val="15"/>
        </w:numPr>
        <w:spacing w:before="120"/>
        <w:ind w:left="567" w:hanging="425"/>
        <w:contextualSpacing w:val="0"/>
        <w:jc w:val="both"/>
        <w:outlineLvl w:val="0"/>
        <w:rPr>
          <w:rFonts w:ascii="gobCL" w:hAnsi="gobCL" w:cs="Arial"/>
          <w:sz w:val="22"/>
          <w:szCs w:val="22"/>
        </w:rPr>
      </w:pPr>
      <w:r w:rsidRPr="002D5C8F">
        <w:rPr>
          <w:rFonts w:ascii="gobCL" w:hAnsi="gobCL"/>
          <w:sz w:val="22"/>
          <w:szCs w:val="22"/>
        </w:rPr>
        <w:t xml:space="preserve">Informar respecto la efectividad de las medidas de minimización de riesgos contempladas en los Planes de Manejo de Riesgos. </w:t>
      </w:r>
    </w:p>
    <w:p w:rsidR="00311A81" w:rsidRDefault="00311A81" w:rsidP="00744D65">
      <w:pPr>
        <w:outlineLvl w:val="0"/>
        <w:rPr>
          <w:rFonts w:ascii="gobCL" w:hAnsi="gobCL" w:cs="Arial"/>
          <w:b/>
          <w:sz w:val="22"/>
          <w:szCs w:val="22"/>
          <w:lang w:val="es-ES"/>
        </w:rPr>
      </w:pPr>
    </w:p>
    <w:p w:rsidR="00311A81" w:rsidRPr="00842E17" w:rsidRDefault="00311A81" w:rsidP="00B454FF">
      <w:pPr>
        <w:jc w:val="center"/>
        <w:outlineLvl w:val="0"/>
        <w:rPr>
          <w:rFonts w:ascii="gobCL" w:hAnsi="gobCL" w:cs="Arial"/>
          <w:b/>
          <w:sz w:val="22"/>
          <w:szCs w:val="22"/>
          <w:lang w:val="es-ES"/>
        </w:rPr>
      </w:pPr>
    </w:p>
    <w:p w:rsidR="00512E9E" w:rsidRPr="00842E17" w:rsidRDefault="00AB4D13" w:rsidP="00B454FF">
      <w:pPr>
        <w:jc w:val="center"/>
        <w:outlineLvl w:val="0"/>
        <w:rPr>
          <w:rFonts w:ascii="gobCL" w:hAnsi="gobCL" w:cs="Arial"/>
          <w:b/>
          <w:sz w:val="22"/>
          <w:szCs w:val="22"/>
          <w:lang w:val="es-ES"/>
        </w:rPr>
      </w:pPr>
      <w:r w:rsidRPr="00842E17">
        <w:rPr>
          <w:rFonts w:ascii="gobCL" w:hAnsi="gobCL" w:cs="Arial"/>
          <w:b/>
          <w:sz w:val="22"/>
          <w:szCs w:val="22"/>
          <w:lang w:val="es-ES"/>
        </w:rPr>
        <w:t>[</w:t>
      </w:r>
      <w:r w:rsidR="00A714DF" w:rsidRPr="00842E17">
        <w:rPr>
          <w:rFonts w:ascii="gobCL" w:hAnsi="gobCL" w:cs="Arial"/>
          <w:b/>
          <w:sz w:val="22"/>
          <w:szCs w:val="22"/>
          <w:lang w:val="es-ES"/>
        </w:rPr>
        <w:t>Nombre</w:t>
      </w:r>
      <w:r w:rsidRPr="00842E17">
        <w:rPr>
          <w:rFonts w:ascii="gobCL" w:hAnsi="gobCL" w:cs="Arial"/>
          <w:b/>
          <w:sz w:val="22"/>
          <w:szCs w:val="22"/>
          <w:lang w:val="es-ES"/>
        </w:rPr>
        <w:t xml:space="preserve"> </w:t>
      </w:r>
      <w:r w:rsidR="00A714DF" w:rsidRPr="00842E17">
        <w:rPr>
          <w:rFonts w:ascii="gobCL" w:hAnsi="gobCL" w:cs="Arial"/>
          <w:b/>
          <w:sz w:val="22"/>
          <w:szCs w:val="22"/>
          <w:lang w:val="es-ES"/>
        </w:rPr>
        <w:t xml:space="preserve"> </w:t>
      </w:r>
      <w:r w:rsidRPr="00842E17">
        <w:rPr>
          <w:rFonts w:ascii="gobCL" w:hAnsi="gobCL" w:cs="Arial"/>
          <w:b/>
          <w:sz w:val="22"/>
          <w:szCs w:val="22"/>
          <w:lang w:val="es-ES"/>
        </w:rPr>
        <w:t xml:space="preserve">y </w:t>
      </w:r>
      <w:r w:rsidR="00A714DF" w:rsidRPr="00842E17">
        <w:rPr>
          <w:rFonts w:ascii="gobCL" w:hAnsi="gobCL" w:cs="Arial"/>
          <w:b/>
          <w:sz w:val="22"/>
          <w:szCs w:val="22"/>
          <w:lang w:val="es-ES"/>
        </w:rPr>
        <w:t>firma del Director</w:t>
      </w:r>
      <w:r w:rsidR="008750E0">
        <w:rPr>
          <w:rFonts w:ascii="gobCL" w:hAnsi="gobCL" w:cs="Arial"/>
          <w:b/>
          <w:sz w:val="22"/>
          <w:szCs w:val="22"/>
          <w:lang w:val="es-ES"/>
        </w:rPr>
        <w:t xml:space="preserve"> Técnico</w:t>
      </w:r>
      <w:r w:rsidRPr="00842E17">
        <w:rPr>
          <w:rFonts w:ascii="gobCL" w:hAnsi="gobCL" w:cs="Arial"/>
          <w:b/>
          <w:sz w:val="22"/>
          <w:szCs w:val="22"/>
          <w:lang w:val="es-ES"/>
        </w:rPr>
        <w:t>]</w:t>
      </w:r>
    </w:p>
    <w:sectPr w:rsidR="00512E9E" w:rsidRPr="00842E17" w:rsidSect="00311A81">
      <w:pgSz w:w="12240" w:h="20160" w:code="5"/>
      <w:pgMar w:top="2080"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B2C" w:rsidRDefault="00797B2C" w:rsidP="00D86FC5">
      <w:r>
        <w:separator/>
      </w:r>
    </w:p>
  </w:endnote>
  <w:endnote w:type="continuationSeparator" w:id="0">
    <w:p w:rsidR="00797B2C" w:rsidRDefault="00797B2C" w:rsidP="00D8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DEONF+BookmanOldStyle">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obCL">
    <w:altName w:val="Times New Roman"/>
    <w:panose1 w:val="00000000000000000000"/>
    <w:charset w:val="00"/>
    <w:family w:val="modern"/>
    <w:notTrueType/>
    <w:pitch w:val="variable"/>
    <w:sig w:usb0="A000002F" w:usb1="4000005B"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B2C" w:rsidRDefault="00797B2C" w:rsidP="00D86FC5">
      <w:r>
        <w:separator/>
      </w:r>
    </w:p>
  </w:footnote>
  <w:footnote w:type="continuationSeparator" w:id="0">
    <w:p w:rsidR="00797B2C" w:rsidRDefault="00797B2C" w:rsidP="00D86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CEFF9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304FED"/>
    <w:multiLevelType w:val="hybridMultilevel"/>
    <w:tmpl w:val="89620A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885D81"/>
    <w:multiLevelType w:val="hybridMultilevel"/>
    <w:tmpl w:val="C010AE90"/>
    <w:lvl w:ilvl="0" w:tplc="5E7A03E4">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3EB5233"/>
    <w:multiLevelType w:val="hybridMultilevel"/>
    <w:tmpl w:val="1F30F318"/>
    <w:lvl w:ilvl="0" w:tplc="79ECEF3A">
      <w:start w:val="2"/>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2D54476"/>
    <w:multiLevelType w:val="hybridMultilevel"/>
    <w:tmpl w:val="3DD0AF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894472E"/>
    <w:multiLevelType w:val="hybridMultilevel"/>
    <w:tmpl w:val="2F205AE2"/>
    <w:lvl w:ilvl="0" w:tplc="340A000F">
      <w:start w:val="1"/>
      <w:numFmt w:val="decimal"/>
      <w:lvlText w:val="%1."/>
      <w:lvlJc w:val="left"/>
      <w:pPr>
        <w:tabs>
          <w:tab w:val="num" w:pos="720"/>
        </w:tabs>
        <w:ind w:left="720" w:hanging="360"/>
      </w:pPr>
    </w:lvl>
    <w:lvl w:ilvl="1" w:tplc="340A0019">
      <w:start w:val="1"/>
      <w:numFmt w:val="decimal"/>
      <w:lvlText w:val="%2."/>
      <w:lvlJc w:val="left"/>
      <w:pPr>
        <w:tabs>
          <w:tab w:val="num" w:pos="1440"/>
        </w:tabs>
        <w:ind w:left="1440" w:hanging="360"/>
      </w:pPr>
    </w:lvl>
    <w:lvl w:ilvl="2" w:tplc="340A001B">
      <w:start w:val="1"/>
      <w:numFmt w:val="decimal"/>
      <w:lvlText w:val="%3."/>
      <w:lvlJc w:val="left"/>
      <w:pPr>
        <w:tabs>
          <w:tab w:val="num" w:pos="2160"/>
        </w:tabs>
        <w:ind w:left="2160" w:hanging="360"/>
      </w:pPr>
    </w:lvl>
    <w:lvl w:ilvl="3" w:tplc="340A000F">
      <w:start w:val="1"/>
      <w:numFmt w:val="decimal"/>
      <w:lvlText w:val="%4."/>
      <w:lvlJc w:val="left"/>
      <w:pPr>
        <w:tabs>
          <w:tab w:val="num" w:pos="2880"/>
        </w:tabs>
        <w:ind w:left="2880" w:hanging="360"/>
      </w:pPr>
    </w:lvl>
    <w:lvl w:ilvl="4" w:tplc="340A0019">
      <w:start w:val="1"/>
      <w:numFmt w:val="decimal"/>
      <w:lvlText w:val="%5."/>
      <w:lvlJc w:val="left"/>
      <w:pPr>
        <w:tabs>
          <w:tab w:val="num" w:pos="3600"/>
        </w:tabs>
        <w:ind w:left="3600" w:hanging="360"/>
      </w:pPr>
    </w:lvl>
    <w:lvl w:ilvl="5" w:tplc="340A001B">
      <w:start w:val="1"/>
      <w:numFmt w:val="decimal"/>
      <w:lvlText w:val="%6."/>
      <w:lvlJc w:val="left"/>
      <w:pPr>
        <w:tabs>
          <w:tab w:val="num" w:pos="4320"/>
        </w:tabs>
        <w:ind w:left="4320" w:hanging="360"/>
      </w:pPr>
    </w:lvl>
    <w:lvl w:ilvl="6" w:tplc="340A000F">
      <w:start w:val="1"/>
      <w:numFmt w:val="decimal"/>
      <w:lvlText w:val="%7."/>
      <w:lvlJc w:val="left"/>
      <w:pPr>
        <w:tabs>
          <w:tab w:val="num" w:pos="5040"/>
        </w:tabs>
        <w:ind w:left="5040" w:hanging="360"/>
      </w:pPr>
    </w:lvl>
    <w:lvl w:ilvl="7" w:tplc="340A0019">
      <w:start w:val="1"/>
      <w:numFmt w:val="decimal"/>
      <w:lvlText w:val="%8."/>
      <w:lvlJc w:val="left"/>
      <w:pPr>
        <w:tabs>
          <w:tab w:val="num" w:pos="5760"/>
        </w:tabs>
        <w:ind w:left="5760" w:hanging="360"/>
      </w:pPr>
    </w:lvl>
    <w:lvl w:ilvl="8" w:tplc="340A001B">
      <w:start w:val="1"/>
      <w:numFmt w:val="decimal"/>
      <w:lvlText w:val="%9."/>
      <w:lvlJc w:val="left"/>
      <w:pPr>
        <w:tabs>
          <w:tab w:val="num" w:pos="6480"/>
        </w:tabs>
        <w:ind w:left="6480" w:hanging="360"/>
      </w:pPr>
    </w:lvl>
  </w:abstractNum>
  <w:abstractNum w:abstractNumId="6" w15:restartNumberingAfterBreak="0">
    <w:nsid w:val="38AC6E69"/>
    <w:multiLevelType w:val="hybridMultilevel"/>
    <w:tmpl w:val="EF52BCB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7E55DBB"/>
    <w:multiLevelType w:val="hybridMultilevel"/>
    <w:tmpl w:val="6E2ACE26"/>
    <w:lvl w:ilvl="0" w:tplc="CFEC41B0">
      <w:start w:val="2"/>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BF35D5D"/>
    <w:multiLevelType w:val="hybridMultilevel"/>
    <w:tmpl w:val="E56602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66933E6"/>
    <w:multiLevelType w:val="hybridMultilevel"/>
    <w:tmpl w:val="6896DBA2"/>
    <w:lvl w:ilvl="0" w:tplc="D2EE7B6C">
      <w:start w:val="2"/>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965472D"/>
    <w:multiLevelType w:val="hybridMultilevel"/>
    <w:tmpl w:val="7DBAB9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683F0609"/>
    <w:multiLevelType w:val="hybridMultilevel"/>
    <w:tmpl w:val="41D62920"/>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0996DDD"/>
    <w:multiLevelType w:val="hybridMultilevel"/>
    <w:tmpl w:val="3970C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DD1D36"/>
    <w:multiLevelType w:val="hybridMultilevel"/>
    <w:tmpl w:val="9264826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77E14351"/>
    <w:multiLevelType w:val="hybridMultilevel"/>
    <w:tmpl w:val="D1A08112"/>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7"/>
  </w:num>
  <w:num w:numId="2">
    <w:abstractNumId w:val="9"/>
  </w:num>
  <w:num w:numId="3">
    <w:abstractNumId w:val="3"/>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8"/>
  </w:num>
  <w:num w:numId="8">
    <w:abstractNumId w:val="11"/>
  </w:num>
  <w:num w:numId="9">
    <w:abstractNumId w:val="13"/>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CL" w:vendorID="64" w:dllVersion="131078" w:nlCheck="1" w:checkStyle="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FC5"/>
    <w:rsid w:val="00001C86"/>
    <w:rsid w:val="00007223"/>
    <w:rsid w:val="00012E65"/>
    <w:rsid w:val="00017B50"/>
    <w:rsid w:val="00051AE7"/>
    <w:rsid w:val="00056526"/>
    <w:rsid w:val="00061472"/>
    <w:rsid w:val="00074C12"/>
    <w:rsid w:val="000804ED"/>
    <w:rsid w:val="000821D0"/>
    <w:rsid w:val="00097599"/>
    <w:rsid w:val="000A6387"/>
    <w:rsid w:val="000D0164"/>
    <w:rsid w:val="000D1548"/>
    <w:rsid w:val="000D2D88"/>
    <w:rsid w:val="000D4276"/>
    <w:rsid w:val="000D6DC9"/>
    <w:rsid w:val="000E46A1"/>
    <w:rsid w:val="000E50DE"/>
    <w:rsid w:val="000F46CE"/>
    <w:rsid w:val="000F5BBF"/>
    <w:rsid w:val="000F70A9"/>
    <w:rsid w:val="000F74B1"/>
    <w:rsid w:val="0012148C"/>
    <w:rsid w:val="001326FC"/>
    <w:rsid w:val="001356B6"/>
    <w:rsid w:val="00151FA7"/>
    <w:rsid w:val="00156C91"/>
    <w:rsid w:val="0017765D"/>
    <w:rsid w:val="00181828"/>
    <w:rsid w:val="00186519"/>
    <w:rsid w:val="00187D70"/>
    <w:rsid w:val="001963E6"/>
    <w:rsid w:val="00197D04"/>
    <w:rsid w:val="001A5A12"/>
    <w:rsid w:val="001C5BC3"/>
    <w:rsid w:val="001C7040"/>
    <w:rsid w:val="001F7523"/>
    <w:rsid w:val="00202E95"/>
    <w:rsid w:val="00220CB9"/>
    <w:rsid w:val="002215AD"/>
    <w:rsid w:val="00222E48"/>
    <w:rsid w:val="002305E1"/>
    <w:rsid w:val="00230C3C"/>
    <w:rsid w:val="002315E9"/>
    <w:rsid w:val="00232141"/>
    <w:rsid w:val="00240325"/>
    <w:rsid w:val="00240CC4"/>
    <w:rsid w:val="00245090"/>
    <w:rsid w:val="002471B8"/>
    <w:rsid w:val="002476D8"/>
    <w:rsid w:val="00250C6C"/>
    <w:rsid w:val="00251154"/>
    <w:rsid w:val="00263285"/>
    <w:rsid w:val="00264C3D"/>
    <w:rsid w:val="0027575D"/>
    <w:rsid w:val="00281244"/>
    <w:rsid w:val="002814E6"/>
    <w:rsid w:val="00286895"/>
    <w:rsid w:val="00291A05"/>
    <w:rsid w:val="00292B80"/>
    <w:rsid w:val="002943AC"/>
    <w:rsid w:val="002A32E1"/>
    <w:rsid w:val="002A5F44"/>
    <w:rsid w:val="002C0C9B"/>
    <w:rsid w:val="002C5C0E"/>
    <w:rsid w:val="002D5C8F"/>
    <w:rsid w:val="002D5EF9"/>
    <w:rsid w:val="002D75E6"/>
    <w:rsid w:val="002E6065"/>
    <w:rsid w:val="002F1B84"/>
    <w:rsid w:val="002F4067"/>
    <w:rsid w:val="00301AB5"/>
    <w:rsid w:val="00305001"/>
    <w:rsid w:val="0030532C"/>
    <w:rsid w:val="003069AC"/>
    <w:rsid w:val="00311A81"/>
    <w:rsid w:val="00320B96"/>
    <w:rsid w:val="00321D18"/>
    <w:rsid w:val="00334C72"/>
    <w:rsid w:val="00336D75"/>
    <w:rsid w:val="0034698B"/>
    <w:rsid w:val="0035457D"/>
    <w:rsid w:val="00354C04"/>
    <w:rsid w:val="0036124E"/>
    <w:rsid w:val="00370575"/>
    <w:rsid w:val="0037600E"/>
    <w:rsid w:val="00381CE4"/>
    <w:rsid w:val="00393C75"/>
    <w:rsid w:val="003C7946"/>
    <w:rsid w:val="003D0FA2"/>
    <w:rsid w:val="003D69E2"/>
    <w:rsid w:val="003E2746"/>
    <w:rsid w:val="003E68C5"/>
    <w:rsid w:val="003F52A0"/>
    <w:rsid w:val="00402D27"/>
    <w:rsid w:val="0041181C"/>
    <w:rsid w:val="004120D7"/>
    <w:rsid w:val="00413F64"/>
    <w:rsid w:val="00437AF3"/>
    <w:rsid w:val="004423D3"/>
    <w:rsid w:val="00445598"/>
    <w:rsid w:val="00445770"/>
    <w:rsid w:val="00456141"/>
    <w:rsid w:val="004618D1"/>
    <w:rsid w:val="00463427"/>
    <w:rsid w:val="00474862"/>
    <w:rsid w:val="00477DFB"/>
    <w:rsid w:val="00480F92"/>
    <w:rsid w:val="00492FB2"/>
    <w:rsid w:val="004937AB"/>
    <w:rsid w:val="00493988"/>
    <w:rsid w:val="004A4D17"/>
    <w:rsid w:val="004B3A54"/>
    <w:rsid w:val="004C1686"/>
    <w:rsid w:val="004C30C4"/>
    <w:rsid w:val="004C79FD"/>
    <w:rsid w:val="004D2BA9"/>
    <w:rsid w:val="004E0E5A"/>
    <w:rsid w:val="004E5F6B"/>
    <w:rsid w:val="004F5EE1"/>
    <w:rsid w:val="004F77A2"/>
    <w:rsid w:val="0050508D"/>
    <w:rsid w:val="00505153"/>
    <w:rsid w:val="005059CA"/>
    <w:rsid w:val="00512E9E"/>
    <w:rsid w:val="0051530A"/>
    <w:rsid w:val="00531D9F"/>
    <w:rsid w:val="0054051D"/>
    <w:rsid w:val="00573A5B"/>
    <w:rsid w:val="0057458E"/>
    <w:rsid w:val="00585900"/>
    <w:rsid w:val="00586D97"/>
    <w:rsid w:val="0059173B"/>
    <w:rsid w:val="00595937"/>
    <w:rsid w:val="005A0F9F"/>
    <w:rsid w:val="005C12A3"/>
    <w:rsid w:val="005C3BD3"/>
    <w:rsid w:val="005D7273"/>
    <w:rsid w:val="005E0FF3"/>
    <w:rsid w:val="005E601F"/>
    <w:rsid w:val="005F68F6"/>
    <w:rsid w:val="006038B2"/>
    <w:rsid w:val="006062F3"/>
    <w:rsid w:val="00611D7F"/>
    <w:rsid w:val="006125B6"/>
    <w:rsid w:val="0062634D"/>
    <w:rsid w:val="00627359"/>
    <w:rsid w:val="00633C27"/>
    <w:rsid w:val="00635ECB"/>
    <w:rsid w:val="00641E0E"/>
    <w:rsid w:val="0065133F"/>
    <w:rsid w:val="0065496A"/>
    <w:rsid w:val="00661124"/>
    <w:rsid w:val="00663FCF"/>
    <w:rsid w:val="006664EE"/>
    <w:rsid w:val="00667C94"/>
    <w:rsid w:val="00674C12"/>
    <w:rsid w:val="00677668"/>
    <w:rsid w:val="006849ED"/>
    <w:rsid w:val="0068700D"/>
    <w:rsid w:val="0069129A"/>
    <w:rsid w:val="006A3B55"/>
    <w:rsid w:val="006A44E4"/>
    <w:rsid w:val="006B20EB"/>
    <w:rsid w:val="006C16A6"/>
    <w:rsid w:val="006D11D0"/>
    <w:rsid w:val="006D6E2E"/>
    <w:rsid w:val="006D7084"/>
    <w:rsid w:val="006D718A"/>
    <w:rsid w:val="006E1D49"/>
    <w:rsid w:val="006E5D8B"/>
    <w:rsid w:val="006E7F14"/>
    <w:rsid w:val="00701085"/>
    <w:rsid w:val="007013AA"/>
    <w:rsid w:val="00706B22"/>
    <w:rsid w:val="00707CE0"/>
    <w:rsid w:val="00744D65"/>
    <w:rsid w:val="007453E9"/>
    <w:rsid w:val="00747FBF"/>
    <w:rsid w:val="007558C2"/>
    <w:rsid w:val="00756A2E"/>
    <w:rsid w:val="0075700E"/>
    <w:rsid w:val="00765357"/>
    <w:rsid w:val="00777210"/>
    <w:rsid w:val="00793579"/>
    <w:rsid w:val="0079420A"/>
    <w:rsid w:val="00794E91"/>
    <w:rsid w:val="00797991"/>
    <w:rsid w:val="00797B2C"/>
    <w:rsid w:val="007B5930"/>
    <w:rsid w:val="007C0147"/>
    <w:rsid w:val="007C5529"/>
    <w:rsid w:val="007C7C8A"/>
    <w:rsid w:val="007D62EA"/>
    <w:rsid w:val="007D7A41"/>
    <w:rsid w:val="007E2CD2"/>
    <w:rsid w:val="007E39E7"/>
    <w:rsid w:val="007E4A5B"/>
    <w:rsid w:val="007F7A38"/>
    <w:rsid w:val="00804670"/>
    <w:rsid w:val="0080554B"/>
    <w:rsid w:val="00810F15"/>
    <w:rsid w:val="008121AB"/>
    <w:rsid w:val="008137AC"/>
    <w:rsid w:val="00823118"/>
    <w:rsid w:val="008270A0"/>
    <w:rsid w:val="00830EC3"/>
    <w:rsid w:val="00833218"/>
    <w:rsid w:val="00835E8E"/>
    <w:rsid w:val="00842E17"/>
    <w:rsid w:val="008451B9"/>
    <w:rsid w:val="00851A13"/>
    <w:rsid w:val="00862EA6"/>
    <w:rsid w:val="00862EB7"/>
    <w:rsid w:val="00867EF7"/>
    <w:rsid w:val="00871A89"/>
    <w:rsid w:val="008750E0"/>
    <w:rsid w:val="00877EC5"/>
    <w:rsid w:val="00891F5E"/>
    <w:rsid w:val="00892310"/>
    <w:rsid w:val="008C016A"/>
    <w:rsid w:val="008C50EB"/>
    <w:rsid w:val="008D2270"/>
    <w:rsid w:val="008D7906"/>
    <w:rsid w:val="008E0AE9"/>
    <w:rsid w:val="008E12E7"/>
    <w:rsid w:val="008F6E4E"/>
    <w:rsid w:val="00907202"/>
    <w:rsid w:val="00913C6A"/>
    <w:rsid w:val="009173DB"/>
    <w:rsid w:val="00920BF2"/>
    <w:rsid w:val="00936C1C"/>
    <w:rsid w:val="009370C0"/>
    <w:rsid w:val="0094110F"/>
    <w:rsid w:val="0094336F"/>
    <w:rsid w:val="0095698C"/>
    <w:rsid w:val="00963D2F"/>
    <w:rsid w:val="00965917"/>
    <w:rsid w:val="00976BCC"/>
    <w:rsid w:val="0098052B"/>
    <w:rsid w:val="00980B05"/>
    <w:rsid w:val="009859EA"/>
    <w:rsid w:val="009864B7"/>
    <w:rsid w:val="0099712C"/>
    <w:rsid w:val="00997EA3"/>
    <w:rsid w:val="009A4AF0"/>
    <w:rsid w:val="009A4C88"/>
    <w:rsid w:val="009C1E39"/>
    <w:rsid w:val="009C3173"/>
    <w:rsid w:val="009D5816"/>
    <w:rsid w:val="009E0D2B"/>
    <w:rsid w:val="009E330F"/>
    <w:rsid w:val="009E576C"/>
    <w:rsid w:val="009E6A62"/>
    <w:rsid w:val="009E7317"/>
    <w:rsid w:val="009F2E65"/>
    <w:rsid w:val="00A16693"/>
    <w:rsid w:val="00A2069C"/>
    <w:rsid w:val="00A2492C"/>
    <w:rsid w:val="00A351C7"/>
    <w:rsid w:val="00A42B1F"/>
    <w:rsid w:val="00A4355A"/>
    <w:rsid w:val="00A5074D"/>
    <w:rsid w:val="00A61405"/>
    <w:rsid w:val="00A65FDC"/>
    <w:rsid w:val="00A714DF"/>
    <w:rsid w:val="00A7162D"/>
    <w:rsid w:val="00A839BF"/>
    <w:rsid w:val="00A862D1"/>
    <w:rsid w:val="00A978F7"/>
    <w:rsid w:val="00AA0B7F"/>
    <w:rsid w:val="00AA122E"/>
    <w:rsid w:val="00AA192E"/>
    <w:rsid w:val="00AB4D13"/>
    <w:rsid w:val="00AB4DC0"/>
    <w:rsid w:val="00AB7886"/>
    <w:rsid w:val="00AC63C6"/>
    <w:rsid w:val="00AC7A41"/>
    <w:rsid w:val="00AE48B3"/>
    <w:rsid w:val="00AF1306"/>
    <w:rsid w:val="00B00588"/>
    <w:rsid w:val="00B01AC1"/>
    <w:rsid w:val="00B03493"/>
    <w:rsid w:val="00B15DCD"/>
    <w:rsid w:val="00B20194"/>
    <w:rsid w:val="00B37EAF"/>
    <w:rsid w:val="00B44169"/>
    <w:rsid w:val="00B454FF"/>
    <w:rsid w:val="00B50956"/>
    <w:rsid w:val="00B562C7"/>
    <w:rsid w:val="00B659E3"/>
    <w:rsid w:val="00B663CC"/>
    <w:rsid w:val="00B675E5"/>
    <w:rsid w:val="00B72E0E"/>
    <w:rsid w:val="00B75F88"/>
    <w:rsid w:val="00B90682"/>
    <w:rsid w:val="00B9092A"/>
    <w:rsid w:val="00B910D7"/>
    <w:rsid w:val="00B92E27"/>
    <w:rsid w:val="00BA4A61"/>
    <w:rsid w:val="00BB20B8"/>
    <w:rsid w:val="00BB5907"/>
    <w:rsid w:val="00BB5CA5"/>
    <w:rsid w:val="00BC602A"/>
    <w:rsid w:val="00BE6ED1"/>
    <w:rsid w:val="00C030BD"/>
    <w:rsid w:val="00C03222"/>
    <w:rsid w:val="00C070B4"/>
    <w:rsid w:val="00C103CA"/>
    <w:rsid w:val="00C111AC"/>
    <w:rsid w:val="00C20027"/>
    <w:rsid w:val="00C24500"/>
    <w:rsid w:val="00C31D7D"/>
    <w:rsid w:val="00C33A80"/>
    <w:rsid w:val="00C34722"/>
    <w:rsid w:val="00C36FFF"/>
    <w:rsid w:val="00C42A9C"/>
    <w:rsid w:val="00C452FF"/>
    <w:rsid w:val="00C5120C"/>
    <w:rsid w:val="00C7097F"/>
    <w:rsid w:val="00C712C1"/>
    <w:rsid w:val="00C77E88"/>
    <w:rsid w:val="00C826E0"/>
    <w:rsid w:val="00C828B7"/>
    <w:rsid w:val="00C976D8"/>
    <w:rsid w:val="00CA0EAD"/>
    <w:rsid w:val="00CB6114"/>
    <w:rsid w:val="00CC7683"/>
    <w:rsid w:val="00CD0DF4"/>
    <w:rsid w:val="00CE153B"/>
    <w:rsid w:val="00CE30EC"/>
    <w:rsid w:val="00CE4E70"/>
    <w:rsid w:val="00CE63AA"/>
    <w:rsid w:val="00CE68B9"/>
    <w:rsid w:val="00CF7EB0"/>
    <w:rsid w:val="00D178F3"/>
    <w:rsid w:val="00D257B2"/>
    <w:rsid w:val="00D31FE7"/>
    <w:rsid w:val="00D43598"/>
    <w:rsid w:val="00D53FEA"/>
    <w:rsid w:val="00D555B8"/>
    <w:rsid w:val="00D73930"/>
    <w:rsid w:val="00D8035E"/>
    <w:rsid w:val="00D80369"/>
    <w:rsid w:val="00D86FC5"/>
    <w:rsid w:val="00D91B6B"/>
    <w:rsid w:val="00DA055D"/>
    <w:rsid w:val="00DA1B61"/>
    <w:rsid w:val="00DA7682"/>
    <w:rsid w:val="00DA7D53"/>
    <w:rsid w:val="00DB1827"/>
    <w:rsid w:val="00DB3EAE"/>
    <w:rsid w:val="00DC4B76"/>
    <w:rsid w:val="00DD0F9C"/>
    <w:rsid w:val="00DD3E2A"/>
    <w:rsid w:val="00DD71F8"/>
    <w:rsid w:val="00DE41FD"/>
    <w:rsid w:val="00DF1889"/>
    <w:rsid w:val="00DF23F5"/>
    <w:rsid w:val="00E04758"/>
    <w:rsid w:val="00E16A9E"/>
    <w:rsid w:val="00E23A8F"/>
    <w:rsid w:val="00E2549C"/>
    <w:rsid w:val="00E32DF4"/>
    <w:rsid w:val="00E37BEA"/>
    <w:rsid w:val="00E45D56"/>
    <w:rsid w:val="00E46EC4"/>
    <w:rsid w:val="00E548B8"/>
    <w:rsid w:val="00E65A82"/>
    <w:rsid w:val="00E81D19"/>
    <w:rsid w:val="00E86F36"/>
    <w:rsid w:val="00E9122B"/>
    <w:rsid w:val="00E944ED"/>
    <w:rsid w:val="00EC0C30"/>
    <w:rsid w:val="00ED064A"/>
    <w:rsid w:val="00ED66AF"/>
    <w:rsid w:val="00ED69DF"/>
    <w:rsid w:val="00ED7877"/>
    <w:rsid w:val="00EE0FB7"/>
    <w:rsid w:val="00EE1AEF"/>
    <w:rsid w:val="00EF35D2"/>
    <w:rsid w:val="00EF7699"/>
    <w:rsid w:val="00F039AE"/>
    <w:rsid w:val="00F06367"/>
    <w:rsid w:val="00F108E6"/>
    <w:rsid w:val="00F2117C"/>
    <w:rsid w:val="00F420E1"/>
    <w:rsid w:val="00F4365C"/>
    <w:rsid w:val="00F46AEC"/>
    <w:rsid w:val="00F5070E"/>
    <w:rsid w:val="00F54307"/>
    <w:rsid w:val="00F5476B"/>
    <w:rsid w:val="00F5597D"/>
    <w:rsid w:val="00F55E92"/>
    <w:rsid w:val="00F574CF"/>
    <w:rsid w:val="00F57A3E"/>
    <w:rsid w:val="00F6172A"/>
    <w:rsid w:val="00F63070"/>
    <w:rsid w:val="00F669D2"/>
    <w:rsid w:val="00F679F9"/>
    <w:rsid w:val="00F726B2"/>
    <w:rsid w:val="00F75C7C"/>
    <w:rsid w:val="00F82F87"/>
    <w:rsid w:val="00F92A08"/>
    <w:rsid w:val="00F96CA9"/>
    <w:rsid w:val="00FA5BF8"/>
    <w:rsid w:val="00FA6409"/>
    <w:rsid w:val="00FA76FA"/>
    <w:rsid w:val="00FB1080"/>
    <w:rsid w:val="00FC24DD"/>
    <w:rsid w:val="00FC6868"/>
    <w:rsid w:val="00FE5D20"/>
    <w:rsid w:val="00FF176D"/>
    <w:rsid w:val="00FF475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0CC71"/>
  <w15:docId w15:val="{A49FFD78-C79D-494A-A772-3905AA5F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FC5"/>
    <w:rPr>
      <w:rFonts w:ascii="Times New Roman" w:eastAsia="Times New Roman" w:hAnsi="Times New Roman"/>
      <w:sz w:val="24"/>
      <w:szCs w:val="24"/>
      <w:lang w:eastAsia="es-ES"/>
    </w:rPr>
  </w:style>
  <w:style w:type="paragraph" w:styleId="Ttulo1">
    <w:name w:val="heading 1"/>
    <w:basedOn w:val="Normal"/>
    <w:next w:val="Normal"/>
    <w:link w:val="Ttulo1Car"/>
    <w:qFormat/>
    <w:rsid w:val="00D86FC5"/>
    <w:pPr>
      <w:keepNext/>
      <w:outlineLvl w:val="0"/>
    </w:pPr>
    <w:rPr>
      <w:rFonts w:ascii="Arial" w:hAnsi="Arial"/>
      <w:b/>
      <w:sz w:val="20"/>
      <w:lang w:val="es-ES"/>
    </w:rPr>
  </w:style>
  <w:style w:type="paragraph" w:styleId="Ttulo3">
    <w:name w:val="heading 3"/>
    <w:basedOn w:val="Normal"/>
    <w:next w:val="Normal"/>
    <w:link w:val="Ttulo3Car"/>
    <w:uiPriority w:val="9"/>
    <w:semiHidden/>
    <w:unhideWhenUsed/>
    <w:qFormat/>
    <w:rsid w:val="00240CC4"/>
    <w:pPr>
      <w:keepNext/>
      <w:spacing w:before="240" w:after="60"/>
      <w:outlineLvl w:val="2"/>
    </w:pPr>
    <w:rPr>
      <w:rFonts w:ascii="Cambria" w:hAnsi="Cambria"/>
      <w:b/>
      <w:bCs/>
      <w:sz w:val="26"/>
      <w:szCs w:val="26"/>
      <w:lang w:val="x-none"/>
    </w:rPr>
  </w:style>
  <w:style w:type="paragraph" w:styleId="Ttulo6">
    <w:name w:val="heading 6"/>
    <w:basedOn w:val="Normal"/>
    <w:next w:val="Normal"/>
    <w:link w:val="Ttulo6Car"/>
    <w:uiPriority w:val="9"/>
    <w:semiHidden/>
    <w:unhideWhenUsed/>
    <w:qFormat/>
    <w:rsid w:val="00585900"/>
    <w:pPr>
      <w:spacing w:before="240" w:after="60"/>
      <w:outlineLvl w:val="5"/>
    </w:pPr>
    <w:rPr>
      <w:rFonts w:ascii="Calibri" w:hAnsi="Calibri"/>
      <w:b/>
      <w:bCs/>
      <w:sz w:val="22"/>
      <w:szCs w:val="2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FC5"/>
    <w:pPr>
      <w:tabs>
        <w:tab w:val="center" w:pos="4419"/>
        <w:tab w:val="right" w:pos="8838"/>
      </w:tabs>
      <w:ind w:left="1305" w:hanging="1021"/>
      <w:jc w:val="both"/>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D86FC5"/>
  </w:style>
  <w:style w:type="paragraph" w:styleId="Piedepgina">
    <w:name w:val="footer"/>
    <w:basedOn w:val="Normal"/>
    <w:link w:val="PiedepginaCar"/>
    <w:uiPriority w:val="99"/>
    <w:unhideWhenUsed/>
    <w:rsid w:val="00D86FC5"/>
    <w:pPr>
      <w:tabs>
        <w:tab w:val="center" w:pos="4419"/>
        <w:tab w:val="right" w:pos="8838"/>
      </w:tabs>
      <w:ind w:left="1305" w:hanging="1021"/>
      <w:jc w:val="both"/>
    </w:pPr>
    <w:rPr>
      <w:rFonts w:ascii="Calibri" w:eastAsia="Calibri" w:hAnsi="Calibri"/>
      <w:sz w:val="22"/>
      <w:szCs w:val="22"/>
      <w:lang w:eastAsia="en-US"/>
    </w:rPr>
  </w:style>
  <w:style w:type="character" w:customStyle="1" w:styleId="PiedepginaCar">
    <w:name w:val="Pie de página Car"/>
    <w:basedOn w:val="Fuentedeprrafopredeter"/>
    <w:link w:val="Piedepgina"/>
    <w:uiPriority w:val="99"/>
    <w:rsid w:val="00D86FC5"/>
  </w:style>
  <w:style w:type="paragraph" w:styleId="Textodeglobo">
    <w:name w:val="Balloon Text"/>
    <w:basedOn w:val="Normal"/>
    <w:link w:val="TextodegloboCar"/>
    <w:uiPriority w:val="99"/>
    <w:semiHidden/>
    <w:unhideWhenUsed/>
    <w:rsid w:val="00D86FC5"/>
    <w:pPr>
      <w:ind w:left="1305" w:hanging="1021"/>
      <w:jc w:val="both"/>
    </w:pPr>
    <w:rPr>
      <w:rFonts w:ascii="Tahoma" w:eastAsia="Calibri" w:hAnsi="Tahoma"/>
      <w:sz w:val="16"/>
      <w:szCs w:val="16"/>
      <w:lang w:val="x-none" w:eastAsia="x-none"/>
    </w:rPr>
  </w:style>
  <w:style w:type="character" w:customStyle="1" w:styleId="TextodegloboCar">
    <w:name w:val="Texto de globo Car"/>
    <w:link w:val="Textodeglobo"/>
    <w:uiPriority w:val="99"/>
    <w:semiHidden/>
    <w:rsid w:val="00D86FC5"/>
    <w:rPr>
      <w:rFonts w:ascii="Tahoma" w:hAnsi="Tahoma" w:cs="Tahoma"/>
      <w:sz w:val="16"/>
      <w:szCs w:val="16"/>
    </w:rPr>
  </w:style>
  <w:style w:type="character" w:customStyle="1" w:styleId="Ttulo1Car">
    <w:name w:val="Título 1 Car"/>
    <w:link w:val="Ttulo1"/>
    <w:rsid w:val="00D86FC5"/>
    <w:rPr>
      <w:rFonts w:ascii="Arial" w:eastAsia="Times New Roman" w:hAnsi="Arial" w:cs="Arial"/>
      <w:b/>
      <w:sz w:val="20"/>
      <w:szCs w:val="24"/>
      <w:lang w:val="es-ES" w:eastAsia="es-ES"/>
    </w:rPr>
  </w:style>
  <w:style w:type="character" w:styleId="Hipervnculo">
    <w:name w:val="Hyperlink"/>
    <w:rsid w:val="00D86FC5"/>
    <w:rPr>
      <w:color w:val="0000FF"/>
      <w:u w:val="single"/>
    </w:rPr>
  </w:style>
  <w:style w:type="table" w:styleId="Tablaconcuadrcula">
    <w:name w:val="Table Grid"/>
    <w:basedOn w:val="Tablanormal"/>
    <w:uiPriority w:val="59"/>
    <w:rsid w:val="00D803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D8035E"/>
    <w:pPr>
      <w:ind w:left="720"/>
      <w:contextualSpacing/>
    </w:pPr>
  </w:style>
  <w:style w:type="paragraph" w:styleId="NormalWeb">
    <w:name w:val="Normal (Web)"/>
    <w:basedOn w:val="Normal"/>
    <w:uiPriority w:val="99"/>
    <w:semiHidden/>
    <w:unhideWhenUsed/>
    <w:rsid w:val="000A6387"/>
    <w:rPr>
      <w:lang w:val="es-ES"/>
    </w:rPr>
  </w:style>
  <w:style w:type="character" w:styleId="Hipervnculovisitado">
    <w:name w:val="FollowedHyperlink"/>
    <w:uiPriority w:val="99"/>
    <w:semiHidden/>
    <w:unhideWhenUsed/>
    <w:rsid w:val="00C826E0"/>
    <w:rPr>
      <w:color w:val="800080"/>
      <w:u w:val="single"/>
    </w:rPr>
  </w:style>
  <w:style w:type="character" w:styleId="Textoennegrita">
    <w:name w:val="Strong"/>
    <w:uiPriority w:val="22"/>
    <w:qFormat/>
    <w:rsid w:val="006D7084"/>
    <w:rPr>
      <w:b/>
      <w:bCs/>
    </w:rPr>
  </w:style>
  <w:style w:type="paragraph" w:styleId="Textosinformato">
    <w:name w:val="Plain Text"/>
    <w:basedOn w:val="Normal"/>
    <w:link w:val="TextosinformatoCar"/>
    <w:uiPriority w:val="99"/>
    <w:unhideWhenUsed/>
    <w:rsid w:val="009C1E39"/>
    <w:rPr>
      <w:rFonts w:ascii="Consolas" w:eastAsia="Calibri" w:hAnsi="Consolas"/>
      <w:sz w:val="21"/>
      <w:szCs w:val="21"/>
      <w:lang w:val="x-none" w:eastAsia="en-US"/>
    </w:rPr>
  </w:style>
  <w:style w:type="character" w:customStyle="1" w:styleId="TextosinformatoCar">
    <w:name w:val="Texto sin formato Car"/>
    <w:link w:val="Textosinformato"/>
    <w:uiPriority w:val="99"/>
    <w:rsid w:val="009C1E39"/>
    <w:rPr>
      <w:rFonts w:ascii="Consolas" w:eastAsia="Calibri" w:hAnsi="Consolas" w:cs="Times New Roman"/>
      <w:sz w:val="21"/>
      <w:szCs w:val="21"/>
      <w:lang w:eastAsia="en-US"/>
    </w:rPr>
  </w:style>
  <w:style w:type="table" w:styleId="Cuadrculaclara-nfasis1">
    <w:name w:val="Light Grid Accent 1"/>
    <w:basedOn w:val="Tablanormal"/>
    <w:uiPriority w:val="62"/>
    <w:rsid w:val="00C0322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Sombreadoclaro-nfasis1">
    <w:name w:val="Light Shading Accent 1"/>
    <w:basedOn w:val="Tablanormal"/>
    <w:uiPriority w:val="60"/>
    <w:rsid w:val="00C0322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Refdecomentario">
    <w:name w:val="annotation reference"/>
    <w:uiPriority w:val="99"/>
    <w:semiHidden/>
    <w:unhideWhenUsed/>
    <w:rsid w:val="00BA4A61"/>
    <w:rPr>
      <w:sz w:val="16"/>
      <w:szCs w:val="16"/>
    </w:rPr>
  </w:style>
  <w:style w:type="paragraph" w:styleId="Textocomentario">
    <w:name w:val="annotation text"/>
    <w:basedOn w:val="Normal"/>
    <w:link w:val="TextocomentarioCar"/>
    <w:uiPriority w:val="99"/>
    <w:semiHidden/>
    <w:unhideWhenUsed/>
    <w:rsid w:val="00BA4A61"/>
    <w:rPr>
      <w:sz w:val="20"/>
      <w:szCs w:val="20"/>
      <w:lang w:val="x-none"/>
    </w:rPr>
  </w:style>
  <w:style w:type="character" w:customStyle="1" w:styleId="TextocomentarioCar">
    <w:name w:val="Texto comentario Car"/>
    <w:link w:val="Textocomentario"/>
    <w:uiPriority w:val="99"/>
    <w:semiHidden/>
    <w:rsid w:val="00BA4A61"/>
    <w:rPr>
      <w:rFonts w:ascii="Times New Roman" w:eastAsia="Times New Roman" w:hAnsi="Times New Roman"/>
      <w:lang w:eastAsia="es-ES"/>
    </w:rPr>
  </w:style>
  <w:style w:type="paragraph" w:styleId="Asuntodelcomentario">
    <w:name w:val="annotation subject"/>
    <w:basedOn w:val="Textocomentario"/>
    <w:next w:val="Textocomentario"/>
    <w:link w:val="AsuntodelcomentarioCar"/>
    <w:uiPriority w:val="99"/>
    <w:semiHidden/>
    <w:unhideWhenUsed/>
    <w:rsid w:val="00BA4A61"/>
    <w:rPr>
      <w:b/>
      <w:bCs/>
    </w:rPr>
  </w:style>
  <w:style w:type="character" w:customStyle="1" w:styleId="AsuntodelcomentarioCar">
    <w:name w:val="Asunto del comentario Car"/>
    <w:link w:val="Asuntodelcomentario"/>
    <w:uiPriority w:val="99"/>
    <w:semiHidden/>
    <w:rsid w:val="00BA4A61"/>
    <w:rPr>
      <w:rFonts w:ascii="Times New Roman" w:eastAsia="Times New Roman" w:hAnsi="Times New Roman"/>
      <w:b/>
      <w:bCs/>
      <w:lang w:eastAsia="es-ES"/>
    </w:rPr>
  </w:style>
  <w:style w:type="paragraph" w:styleId="Listaconvietas">
    <w:name w:val="List Bullet"/>
    <w:basedOn w:val="Normal"/>
    <w:uiPriority w:val="99"/>
    <w:unhideWhenUsed/>
    <w:rsid w:val="000D4276"/>
    <w:pPr>
      <w:numPr>
        <w:numId w:val="6"/>
      </w:numPr>
      <w:contextualSpacing/>
    </w:pPr>
  </w:style>
  <w:style w:type="paragraph" w:styleId="Textonotaalfinal">
    <w:name w:val="endnote text"/>
    <w:basedOn w:val="Normal"/>
    <w:link w:val="TextonotaalfinalCar"/>
    <w:uiPriority w:val="99"/>
    <w:semiHidden/>
    <w:unhideWhenUsed/>
    <w:rsid w:val="000D4276"/>
    <w:rPr>
      <w:sz w:val="20"/>
      <w:szCs w:val="20"/>
      <w:lang w:val="x-none"/>
    </w:rPr>
  </w:style>
  <w:style w:type="character" w:customStyle="1" w:styleId="TextonotaalfinalCar">
    <w:name w:val="Texto nota al final Car"/>
    <w:link w:val="Textonotaalfinal"/>
    <w:uiPriority w:val="99"/>
    <w:semiHidden/>
    <w:rsid w:val="000D4276"/>
    <w:rPr>
      <w:rFonts w:ascii="Times New Roman" w:eastAsia="Times New Roman" w:hAnsi="Times New Roman"/>
      <w:lang w:eastAsia="es-ES"/>
    </w:rPr>
  </w:style>
  <w:style w:type="character" w:styleId="Refdenotaalfinal">
    <w:name w:val="endnote reference"/>
    <w:uiPriority w:val="99"/>
    <w:semiHidden/>
    <w:unhideWhenUsed/>
    <w:rsid w:val="000D4276"/>
    <w:rPr>
      <w:vertAlign w:val="superscript"/>
    </w:rPr>
  </w:style>
  <w:style w:type="paragraph" w:styleId="Textonotapie">
    <w:name w:val="footnote text"/>
    <w:basedOn w:val="Normal"/>
    <w:link w:val="TextonotapieCar"/>
    <w:uiPriority w:val="99"/>
    <w:semiHidden/>
    <w:unhideWhenUsed/>
    <w:rsid w:val="000D4276"/>
    <w:rPr>
      <w:sz w:val="20"/>
      <w:szCs w:val="20"/>
      <w:lang w:val="x-none"/>
    </w:rPr>
  </w:style>
  <w:style w:type="character" w:customStyle="1" w:styleId="TextonotapieCar">
    <w:name w:val="Texto nota pie Car"/>
    <w:link w:val="Textonotapie"/>
    <w:uiPriority w:val="99"/>
    <w:semiHidden/>
    <w:rsid w:val="000D4276"/>
    <w:rPr>
      <w:rFonts w:ascii="Times New Roman" w:eastAsia="Times New Roman" w:hAnsi="Times New Roman"/>
      <w:lang w:eastAsia="es-ES"/>
    </w:rPr>
  </w:style>
  <w:style w:type="character" w:styleId="Refdenotaalpie">
    <w:name w:val="footnote reference"/>
    <w:uiPriority w:val="99"/>
    <w:semiHidden/>
    <w:unhideWhenUsed/>
    <w:rsid w:val="000D4276"/>
    <w:rPr>
      <w:vertAlign w:val="superscript"/>
    </w:rPr>
  </w:style>
  <w:style w:type="character" w:styleId="MquinadeescribirHTML">
    <w:name w:val="HTML Typewriter"/>
    <w:uiPriority w:val="99"/>
    <w:semiHidden/>
    <w:unhideWhenUsed/>
    <w:rsid w:val="00230C3C"/>
    <w:rPr>
      <w:rFonts w:ascii="Courier New" w:eastAsia="Times New Roman" w:hAnsi="Courier New" w:cs="Courier New"/>
      <w:sz w:val="20"/>
      <w:szCs w:val="20"/>
    </w:rPr>
  </w:style>
  <w:style w:type="paragraph" w:customStyle="1" w:styleId="yiv1728602710msolistparagraph">
    <w:name w:val="yiv1728602710msolistparagraph"/>
    <w:basedOn w:val="Normal"/>
    <w:rsid w:val="00585900"/>
    <w:pPr>
      <w:spacing w:before="100" w:beforeAutospacing="1" w:after="100" w:afterAutospacing="1"/>
    </w:pPr>
    <w:rPr>
      <w:rFonts w:eastAsia="Calibri"/>
      <w:lang w:eastAsia="es-CL"/>
    </w:rPr>
  </w:style>
  <w:style w:type="character" w:customStyle="1" w:styleId="Ttulo6Car">
    <w:name w:val="Título 6 Car"/>
    <w:link w:val="Ttulo6"/>
    <w:uiPriority w:val="9"/>
    <w:semiHidden/>
    <w:rsid w:val="00585900"/>
    <w:rPr>
      <w:rFonts w:ascii="Calibri" w:eastAsia="Times New Roman" w:hAnsi="Calibri" w:cs="Times New Roman"/>
      <w:b/>
      <w:bCs/>
      <w:sz w:val="22"/>
      <w:szCs w:val="22"/>
      <w:lang w:eastAsia="es-ES"/>
    </w:rPr>
  </w:style>
  <w:style w:type="character" w:customStyle="1" w:styleId="Ttulo3Car">
    <w:name w:val="Título 3 Car"/>
    <w:link w:val="Ttulo3"/>
    <w:uiPriority w:val="9"/>
    <w:semiHidden/>
    <w:rsid w:val="00240CC4"/>
    <w:rPr>
      <w:rFonts w:ascii="Cambria" w:eastAsia="Times New Roman" w:hAnsi="Cambria" w:cs="Times New Roman"/>
      <w:b/>
      <w:bCs/>
      <w:sz w:val="26"/>
      <w:szCs w:val="26"/>
      <w:lang w:eastAsia="es-ES"/>
    </w:rPr>
  </w:style>
  <w:style w:type="table" w:styleId="Cuadrculamedia3-nfasis1">
    <w:name w:val="Medium Grid 3 Accent 1"/>
    <w:basedOn w:val="Tablanormal"/>
    <w:uiPriority w:val="69"/>
    <w:rsid w:val="005C12A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Default">
    <w:name w:val="Default"/>
    <w:rsid w:val="009C3173"/>
    <w:pPr>
      <w:autoSpaceDE w:val="0"/>
      <w:autoSpaceDN w:val="0"/>
      <w:adjustRightInd w:val="0"/>
    </w:pPr>
    <w:rPr>
      <w:rFonts w:ascii="LDEONF+BookmanOldStyle" w:hAnsi="LDEONF+BookmanOldStyle" w:cs="LDEONF+BookmanOldStyle"/>
      <w:color w:val="000000"/>
      <w:sz w:val="24"/>
      <w:szCs w:val="24"/>
    </w:rPr>
  </w:style>
  <w:style w:type="paragraph" w:customStyle="1" w:styleId="Sangradetindependiente">
    <w:name w:val="Sangría de t. independiente"/>
    <w:basedOn w:val="Default"/>
    <w:next w:val="Default"/>
    <w:uiPriority w:val="99"/>
    <w:rsid w:val="009C3173"/>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0935">
      <w:bodyDiv w:val="1"/>
      <w:marLeft w:val="0"/>
      <w:marRight w:val="0"/>
      <w:marTop w:val="0"/>
      <w:marBottom w:val="0"/>
      <w:divBdr>
        <w:top w:val="none" w:sz="0" w:space="0" w:color="auto"/>
        <w:left w:val="none" w:sz="0" w:space="0" w:color="auto"/>
        <w:bottom w:val="none" w:sz="0" w:space="0" w:color="auto"/>
        <w:right w:val="none" w:sz="0" w:space="0" w:color="auto"/>
      </w:divBdr>
    </w:div>
    <w:div w:id="114567414">
      <w:bodyDiv w:val="1"/>
      <w:marLeft w:val="0"/>
      <w:marRight w:val="0"/>
      <w:marTop w:val="0"/>
      <w:marBottom w:val="0"/>
      <w:divBdr>
        <w:top w:val="none" w:sz="0" w:space="0" w:color="auto"/>
        <w:left w:val="none" w:sz="0" w:space="0" w:color="auto"/>
        <w:bottom w:val="none" w:sz="0" w:space="0" w:color="auto"/>
        <w:right w:val="none" w:sz="0" w:space="0" w:color="auto"/>
      </w:divBdr>
    </w:div>
    <w:div w:id="177159510">
      <w:bodyDiv w:val="1"/>
      <w:marLeft w:val="0"/>
      <w:marRight w:val="0"/>
      <w:marTop w:val="0"/>
      <w:marBottom w:val="0"/>
      <w:divBdr>
        <w:top w:val="none" w:sz="0" w:space="0" w:color="auto"/>
        <w:left w:val="none" w:sz="0" w:space="0" w:color="auto"/>
        <w:bottom w:val="none" w:sz="0" w:space="0" w:color="auto"/>
        <w:right w:val="none" w:sz="0" w:space="0" w:color="auto"/>
      </w:divBdr>
    </w:div>
    <w:div w:id="241451476">
      <w:bodyDiv w:val="1"/>
      <w:marLeft w:val="0"/>
      <w:marRight w:val="0"/>
      <w:marTop w:val="0"/>
      <w:marBottom w:val="0"/>
      <w:divBdr>
        <w:top w:val="none" w:sz="0" w:space="0" w:color="auto"/>
        <w:left w:val="none" w:sz="0" w:space="0" w:color="auto"/>
        <w:bottom w:val="none" w:sz="0" w:space="0" w:color="auto"/>
        <w:right w:val="none" w:sz="0" w:space="0" w:color="auto"/>
      </w:divBdr>
    </w:div>
    <w:div w:id="341051187">
      <w:bodyDiv w:val="1"/>
      <w:marLeft w:val="0"/>
      <w:marRight w:val="0"/>
      <w:marTop w:val="0"/>
      <w:marBottom w:val="0"/>
      <w:divBdr>
        <w:top w:val="none" w:sz="0" w:space="0" w:color="auto"/>
        <w:left w:val="none" w:sz="0" w:space="0" w:color="auto"/>
        <w:bottom w:val="none" w:sz="0" w:space="0" w:color="auto"/>
        <w:right w:val="none" w:sz="0" w:space="0" w:color="auto"/>
      </w:divBdr>
    </w:div>
    <w:div w:id="374161691">
      <w:bodyDiv w:val="1"/>
      <w:marLeft w:val="0"/>
      <w:marRight w:val="0"/>
      <w:marTop w:val="0"/>
      <w:marBottom w:val="0"/>
      <w:divBdr>
        <w:top w:val="none" w:sz="0" w:space="0" w:color="auto"/>
        <w:left w:val="none" w:sz="0" w:space="0" w:color="auto"/>
        <w:bottom w:val="none" w:sz="0" w:space="0" w:color="auto"/>
        <w:right w:val="none" w:sz="0" w:space="0" w:color="auto"/>
      </w:divBdr>
    </w:div>
    <w:div w:id="375736457">
      <w:bodyDiv w:val="1"/>
      <w:marLeft w:val="0"/>
      <w:marRight w:val="0"/>
      <w:marTop w:val="0"/>
      <w:marBottom w:val="0"/>
      <w:divBdr>
        <w:top w:val="none" w:sz="0" w:space="0" w:color="auto"/>
        <w:left w:val="none" w:sz="0" w:space="0" w:color="auto"/>
        <w:bottom w:val="none" w:sz="0" w:space="0" w:color="auto"/>
        <w:right w:val="none" w:sz="0" w:space="0" w:color="auto"/>
      </w:divBdr>
    </w:div>
    <w:div w:id="420416941">
      <w:bodyDiv w:val="1"/>
      <w:marLeft w:val="0"/>
      <w:marRight w:val="0"/>
      <w:marTop w:val="0"/>
      <w:marBottom w:val="0"/>
      <w:divBdr>
        <w:top w:val="none" w:sz="0" w:space="0" w:color="auto"/>
        <w:left w:val="none" w:sz="0" w:space="0" w:color="auto"/>
        <w:bottom w:val="none" w:sz="0" w:space="0" w:color="auto"/>
        <w:right w:val="none" w:sz="0" w:space="0" w:color="auto"/>
      </w:divBdr>
      <w:divsChild>
        <w:div w:id="263734738">
          <w:marLeft w:val="0"/>
          <w:marRight w:val="0"/>
          <w:marTop w:val="0"/>
          <w:marBottom w:val="0"/>
          <w:divBdr>
            <w:top w:val="none" w:sz="0" w:space="0" w:color="auto"/>
            <w:left w:val="none" w:sz="0" w:space="0" w:color="auto"/>
            <w:bottom w:val="none" w:sz="0" w:space="0" w:color="auto"/>
            <w:right w:val="none" w:sz="0" w:space="0" w:color="auto"/>
          </w:divBdr>
          <w:divsChild>
            <w:div w:id="1349678068">
              <w:marLeft w:val="0"/>
              <w:marRight w:val="0"/>
              <w:marTop w:val="0"/>
              <w:marBottom w:val="0"/>
              <w:divBdr>
                <w:top w:val="none" w:sz="0" w:space="0" w:color="auto"/>
                <w:left w:val="none" w:sz="0" w:space="0" w:color="auto"/>
                <w:bottom w:val="none" w:sz="0" w:space="0" w:color="auto"/>
                <w:right w:val="none" w:sz="0" w:space="0" w:color="auto"/>
              </w:divBdr>
              <w:divsChild>
                <w:div w:id="816264298">
                  <w:marLeft w:val="0"/>
                  <w:marRight w:val="0"/>
                  <w:marTop w:val="0"/>
                  <w:marBottom w:val="0"/>
                  <w:divBdr>
                    <w:top w:val="none" w:sz="0" w:space="0" w:color="auto"/>
                    <w:left w:val="none" w:sz="0" w:space="0" w:color="auto"/>
                    <w:bottom w:val="none" w:sz="0" w:space="0" w:color="auto"/>
                    <w:right w:val="none" w:sz="0" w:space="0" w:color="auto"/>
                  </w:divBdr>
                  <w:divsChild>
                    <w:div w:id="265619815">
                      <w:marLeft w:val="0"/>
                      <w:marRight w:val="0"/>
                      <w:marTop w:val="135"/>
                      <w:marBottom w:val="270"/>
                      <w:divBdr>
                        <w:top w:val="none" w:sz="0" w:space="0" w:color="auto"/>
                        <w:left w:val="none" w:sz="0" w:space="0" w:color="auto"/>
                        <w:bottom w:val="none" w:sz="0" w:space="0" w:color="auto"/>
                        <w:right w:val="none" w:sz="0" w:space="0" w:color="auto"/>
                      </w:divBdr>
                      <w:divsChild>
                        <w:div w:id="11236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657712">
      <w:bodyDiv w:val="1"/>
      <w:marLeft w:val="0"/>
      <w:marRight w:val="0"/>
      <w:marTop w:val="0"/>
      <w:marBottom w:val="0"/>
      <w:divBdr>
        <w:top w:val="none" w:sz="0" w:space="0" w:color="auto"/>
        <w:left w:val="none" w:sz="0" w:space="0" w:color="auto"/>
        <w:bottom w:val="none" w:sz="0" w:space="0" w:color="auto"/>
        <w:right w:val="none" w:sz="0" w:space="0" w:color="auto"/>
      </w:divBdr>
    </w:div>
    <w:div w:id="749154630">
      <w:bodyDiv w:val="1"/>
      <w:marLeft w:val="0"/>
      <w:marRight w:val="0"/>
      <w:marTop w:val="0"/>
      <w:marBottom w:val="0"/>
      <w:divBdr>
        <w:top w:val="none" w:sz="0" w:space="0" w:color="auto"/>
        <w:left w:val="none" w:sz="0" w:space="0" w:color="auto"/>
        <w:bottom w:val="none" w:sz="0" w:space="0" w:color="auto"/>
        <w:right w:val="none" w:sz="0" w:space="0" w:color="auto"/>
      </w:divBdr>
    </w:div>
    <w:div w:id="794062087">
      <w:bodyDiv w:val="1"/>
      <w:marLeft w:val="0"/>
      <w:marRight w:val="0"/>
      <w:marTop w:val="0"/>
      <w:marBottom w:val="0"/>
      <w:divBdr>
        <w:top w:val="none" w:sz="0" w:space="0" w:color="auto"/>
        <w:left w:val="none" w:sz="0" w:space="0" w:color="auto"/>
        <w:bottom w:val="none" w:sz="0" w:space="0" w:color="auto"/>
        <w:right w:val="none" w:sz="0" w:space="0" w:color="auto"/>
      </w:divBdr>
      <w:divsChild>
        <w:div w:id="1360663908">
          <w:marLeft w:val="0"/>
          <w:marRight w:val="0"/>
          <w:marTop w:val="0"/>
          <w:marBottom w:val="0"/>
          <w:divBdr>
            <w:top w:val="none" w:sz="0" w:space="0" w:color="auto"/>
            <w:left w:val="none" w:sz="0" w:space="0" w:color="auto"/>
            <w:bottom w:val="none" w:sz="0" w:space="0" w:color="auto"/>
            <w:right w:val="none" w:sz="0" w:space="0" w:color="auto"/>
          </w:divBdr>
          <w:divsChild>
            <w:div w:id="1525290761">
              <w:marLeft w:val="0"/>
              <w:marRight w:val="0"/>
              <w:marTop w:val="0"/>
              <w:marBottom w:val="0"/>
              <w:divBdr>
                <w:top w:val="none" w:sz="0" w:space="0" w:color="auto"/>
                <w:left w:val="none" w:sz="0" w:space="0" w:color="auto"/>
                <w:bottom w:val="none" w:sz="0" w:space="0" w:color="auto"/>
                <w:right w:val="none" w:sz="0" w:space="0" w:color="auto"/>
              </w:divBdr>
              <w:divsChild>
                <w:div w:id="1552502839">
                  <w:marLeft w:val="0"/>
                  <w:marRight w:val="0"/>
                  <w:marTop w:val="0"/>
                  <w:marBottom w:val="0"/>
                  <w:divBdr>
                    <w:top w:val="none" w:sz="0" w:space="0" w:color="auto"/>
                    <w:left w:val="none" w:sz="0" w:space="0" w:color="auto"/>
                    <w:bottom w:val="none" w:sz="0" w:space="0" w:color="auto"/>
                    <w:right w:val="none" w:sz="0" w:space="0" w:color="auto"/>
                  </w:divBdr>
                  <w:divsChild>
                    <w:div w:id="1302223060">
                      <w:marLeft w:val="0"/>
                      <w:marRight w:val="0"/>
                      <w:marTop w:val="0"/>
                      <w:marBottom w:val="0"/>
                      <w:divBdr>
                        <w:top w:val="none" w:sz="0" w:space="0" w:color="auto"/>
                        <w:left w:val="none" w:sz="0" w:space="0" w:color="auto"/>
                        <w:bottom w:val="none" w:sz="0" w:space="0" w:color="auto"/>
                        <w:right w:val="none" w:sz="0" w:space="0" w:color="auto"/>
                      </w:divBdr>
                      <w:divsChild>
                        <w:div w:id="159385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071798">
      <w:bodyDiv w:val="1"/>
      <w:marLeft w:val="0"/>
      <w:marRight w:val="0"/>
      <w:marTop w:val="0"/>
      <w:marBottom w:val="0"/>
      <w:divBdr>
        <w:top w:val="none" w:sz="0" w:space="0" w:color="auto"/>
        <w:left w:val="none" w:sz="0" w:space="0" w:color="auto"/>
        <w:bottom w:val="none" w:sz="0" w:space="0" w:color="auto"/>
        <w:right w:val="none" w:sz="0" w:space="0" w:color="auto"/>
      </w:divBdr>
    </w:div>
    <w:div w:id="1140613081">
      <w:bodyDiv w:val="1"/>
      <w:marLeft w:val="180"/>
      <w:marRight w:val="0"/>
      <w:marTop w:val="120"/>
      <w:marBottom w:val="0"/>
      <w:divBdr>
        <w:top w:val="none" w:sz="0" w:space="0" w:color="auto"/>
        <w:left w:val="none" w:sz="0" w:space="0" w:color="auto"/>
        <w:bottom w:val="none" w:sz="0" w:space="0" w:color="auto"/>
        <w:right w:val="none" w:sz="0" w:space="0" w:color="auto"/>
      </w:divBdr>
    </w:div>
    <w:div w:id="1148672807">
      <w:bodyDiv w:val="1"/>
      <w:marLeft w:val="0"/>
      <w:marRight w:val="0"/>
      <w:marTop w:val="0"/>
      <w:marBottom w:val="0"/>
      <w:divBdr>
        <w:top w:val="none" w:sz="0" w:space="0" w:color="auto"/>
        <w:left w:val="none" w:sz="0" w:space="0" w:color="auto"/>
        <w:bottom w:val="none" w:sz="0" w:space="0" w:color="auto"/>
        <w:right w:val="none" w:sz="0" w:space="0" w:color="auto"/>
      </w:divBdr>
    </w:div>
    <w:div w:id="1157721027">
      <w:bodyDiv w:val="1"/>
      <w:marLeft w:val="180"/>
      <w:marRight w:val="0"/>
      <w:marTop w:val="120"/>
      <w:marBottom w:val="0"/>
      <w:divBdr>
        <w:top w:val="none" w:sz="0" w:space="0" w:color="auto"/>
        <w:left w:val="none" w:sz="0" w:space="0" w:color="auto"/>
        <w:bottom w:val="none" w:sz="0" w:space="0" w:color="auto"/>
        <w:right w:val="none" w:sz="0" w:space="0" w:color="auto"/>
      </w:divBdr>
    </w:div>
    <w:div w:id="1263415909">
      <w:bodyDiv w:val="1"/>
      <w:marLeft w:val="0"/>
      <w:marRight w:val="0"/>
      <w:marTop w:val="0"/>
      <w:marBottom w:val="0"/>
      <w:divBdr>
        <w:top w:val="none" w:sz="0" w:space="0" w:color="auto"/>
        <w:left w:val="none" w:sz="0" w:space="0" w:color="auto"/>
        <w:bottom w:val="none" w:sz="0" w:space="0" w:color="auto"/>
        <w:right w:val="none" w:sz="0" w:space="0" w:color="auto"/>
      </w:divBdr>
    </w:div>
    <w:div w:id="1302619274">
      <w:bodyDiv w:val="1"/>
      <w:marLeft w:val="180"/>
      <w:marRight w:val="0"/>
      <w:marTop w:val="120"/>
      <w:marBottom w:val="0"/>
      <w:divBdr>
        <w:top w:val="none" w:sz="0" w:space="0" w:color="auto"/>
        <w:left w:val="none" w:sz="0" w:space="0" w:color="auto"/>
        <w:bottom w:val="none" w:sz="0" w:space="0" w:color="auto"/>
        <w:right w:val="none" w:sz="0" w:space="0" w:color="auto"/>
      </w:divBdr>
    </w:div>
    <w:div w:id="1428423386">
      <w:bodyDiv w:val="1"/>
      <w:marLeft w:val="0"/>
      <w:marRight w:val="0"/>
      <w:marTop w:val="0"/>
      <w:marBottom w:val="0"/>
      <w:divBdr>
        <w:top w:val="none" w:sz="0" w:space="0" w:color="auto"/>
        <w:left w:val="none" w:sz="0" w:space="0" w:color="auto"/>
        <w:bottom w:val="none" w:sz="0" w:space="0" w:color="auto"/>
        <w:right w:val="none" w:sz="0" w:space="0" w:color="auto"/>
      </w:divBdr>
    </w:div>
    <w:div w:id="1499998125">
      <w:bodyDiv w:val="1"/>
      <w:marLeft w:val="0"/>
      <w:marRight w:val="0"/>
      <w:marTop w:val="0"/>
      <w:marBottom w:val="0"/>
      <w:divBdr>
        <w:top w:val="none" w:sz="0" w:space="0" w:color="auto"/>
        <w:left w:val="none" w:sz="0" w:space="0" w:color="auto"/>
        <w:bottom w:val="none" w:sz="0" w:space="0" w:color="auto"/>
        <w:right w:val="none" w:sz="0" w:space="0" w:color="auto"/>
      </w:divBdr>
    </w:div>
    <w:div w:id="1575241299">
      <w:bodyDiv w:val="1"/>
      <w:marLeft w:val="0"/>
      <w:marRight w:val="0"/>
      <w:marTop w:val="0"/>
      <w:marBottom w:val="0"/>
      <w:divBdr>
        <w:top w:val="none" w:sz="0" w:space="0" w:color="auto"/>
        <w:left w:val="none" w:sz="0" w:space="0" w:color="auto"/>
        <w:bottom w:val="none" w:sz="0" w:space="0" w:color="auto"/>
        <w:right w:val="none" w:sz="0" w:space="0" w:color="auto"/>
      </w:divBdr>
    </w:div>
    <w:div w:id="1601915991">
      <w:bodyDiv w:val="1"/>
      <w:marLeft w:val="0"/>
      <w:marRight w:val="0"/>
      <w:marTop w:val="0"/>
      <w:marBottom w:val="0"/>
      <w:divBdr>
        <w:top w:val="none" w:sz="0" w:space="0" w:color="auto"/>
        <w:left w:val="none" w:sz="0" w:space="0" w:color="auto"/>
        <w:bottom w:val="none" w:sz="0" w:space="0" w:color="auto"/>
        <w:right w:val="none" w:sz="0" w:space="0" w:color="auto"/>
      </w:divBdr>
    </w:div>
    <w:div w:id="1634404829">
      <w:bodyDiv w:val="1"/>
      <w:marLeft w:val="0"/>
      <w:marRight w:val="0"/>
      <w:marTop w:val="0"/>
      <w:marBottom w:val="0"/>
      <w:divBdr>
        <w:top w:val="none" w:sz="0" w:space="0" w:color="auto"/>
        <w:left w:val="none" w:sz="0" w:space="0" w:color="auto"/>
        <w:bottom w:val="none" w:sz="0" w:space="0" w:color="auto"/>
        <w:right w:val="none" w:sz="0" w:space="0" w:color="auto"/>
      </w:divBdr>
    </w:div>
    <w:div w:id="1650750249">
      <w:bodyDiv w:val="1"/>
      <w:marLeft w:val="0"/>
      <w:marRight w:val="0"/>
      <w:marTop w:val="0"/>
      <w:marBottom w:val="0"/>
      <w:divBdr>
        <w:top w:val="none" w:sz="0" w:space="0" w:color="auto"/>
        <w:left w:val="none" w:sz="0" w:space="0" w:color="auto"/>
        <w:bottom w:val="none" w:sz="0" w:space="0" w:color="auto"/>
        <w:right w:val="none" w:sz="0" w:space="0" w:color="auto"/>
      </w:divBdr>
    </w:div>
    <w:div w:id="1685352892">
      <w:bodyDiv w:val="1"/>
      <w:marLeft w:val="0"/>
      <w:marRight w:val="0"/>
      <w:marTop w:val="0"/>
      <w:marBottom w:val="0"/>
      <w:divBdr>
        <w:top w:val="none" w:sz="0" w:space="0" w:color="auto"/>
        <w:left w:val="none" w:sz="0" w:space="0" w:color="auto"/>
        <w:bottom w:val="none" w:sz="0" w:space="0" w:color="auto"/>
        <w:right w:val="none" w:sz="0" w:space="0" w:color="auto"/>
      </w:divBdr>
    </w:div>
    <w:div w:id="1806581578">
      <w:bodyDiv w:val="1"/>
      <w:marLeft w:val="0"/>
      <w:marRight w:val="0"/>
      <w:marTop w:val="0"/>
      <w:marBottom w:val="0"/>
      <w:divBdr>
        <w:top w:val="none" w:sz="0" w:space="0" w:color="auto"/>
        <w:left w:val="none" w:sz="0" w:space="0" w:color="auto"/>
        <w:bottom w:val="none" w:sz="0" w:space="0" w:color="auto"/>
        <w:right w:val="none" w:sz="0" w:space="0" w:color="auto"/>
      </w:divBdr>
    </w:div>
    <w:div w:id="1815482918">
      <w:bodyDiv w:val="1"/>
      <w:marLeft w:val="0"/>
      <w:marRight w:val="0"/>
      <w:marTop w:val="0"/>
      <w:marBottom w:val="0"/>
      <w:divBdr>
        <w:top w:val="none" w:sz="0" w:space="0" w:color="auto"/>
        <w:left w:val="none" w:sz="0" w:space="0" w:color="auto"/>
        <w:bottom w:val="none" w:sz="0" w:space="0" w:color="auto"/>
        <w:right w:val="none" w:sz="0" w:space="0" w:color="auto"/>
      </w:divBdr>
    </w:div>
    <w:div w:id="1865359414">
      <w:bodyDiv w:val="1"/>
      <w:marLeft w:val="0"/>
      <w:marRight w:val="0"/>
      <w:marTop w:val="0"/>
      <w:marBottom w:val="0"/>
      <w:divBdr>
        <w:top w:val="none" w:sz="0" w:space="0" w:color="auto"/>
        <w:left w:val="none" w:sz="0" w:space="0" w:color="auto"/>
        <w:bottom w:val="none" w:sz="0" w:space="0" w:color="auto"/>
        <w:right w:val="none" w:sz="0" w:space="0" w:color="auto"/>
      </w:divBdr>
    </w:div>
    <w:div w:id="1884630466">
      <w:bodyDiv w:val="1"/>
      <w:marLeft w:val="0"/>
      <w:marRight w:val="0"/>
      <w:marTop w:val="0"/>
      <w:marBottom w:val="0"/>
      <w:divBdr>
        <w:top w:val="none" w:sz="0" w:space="0" w:color="auto"/>
        <w:left w:val="none" w:sz="0" w:space="0" w:color="auto"/>
        <w:bottom w:val="none" w:sz="0" w:space="0" w:color="auto"/>
        <w:right w:val="none" w:sz="0" w:space="0" w:color="auto"/>
      </w:divBdr>
    </w:div>
    <w:div w:id="1897161883">
      <w:bodyDiv w:val="1"/>
      <w:marLeft w:val="0"/>
      <w:marRight w:val="0"/>
      <w:marTop w:val="0"/>
      <w:marBottom w:val="0"/>
      <w:divBdr>
        <w:top w:val="none" w:sz="0" w:space="0" w:color="auto"/>
        <w:left w:val="none" w:sz="0" w:space="0" w:color="auto"/>
        <w:bottom w:val="none" w:sz="0" w:space="0" w:color="auto"/>
        <w:right w:val="none" w:sz="0" w:space="0" w:color="auto"/>
      </w:divBdr>
    </w:div>
    <w:div w:id="1900435743">
      <w:bodyDiv w:val="1"/>
      <w:marLeft w:val="0"/>
      <w:marRight w:val="0"/>
      <w:marTop w:val="0"/>
      <w:marBottom w:val="0"/>
      <w:divBdr>
        <w:top w:val="none" w:sz="0" w:space="0" w:color="auto"/>
        <w:left w:val="none" w:sz="0" w:space="0" w:color="auto"/>
        <w:bottom w:val="none" w:sz="0" w:space="0" w:color="auto"/>
        <w:right w:val="none" w:sz="0" w:space="0" w:color="auto"/>
      </w:divBdr>
      <w:divsChild>
        <w:div w:id="351149665">
          <w:marLeft w:val="0"/>
          <w:marRight w:val="0"/>
          <w:marTop w:val="0"/>
          <w:marBottom w:val="0"/>
          <w:divBdr>
            <w:top w:val="none" w:sz="0" w:space="0" w:color="auto"/>
            <w:left w:val="none" w:sz="0" w:space="0" w:color="auto"/>
            <w:bottom w:val="none" w:sz="0" w:space="0" w:color="auto"/>
            <w:right w:val="none" w:sz="0" w:space="0" w:color="auto"/>
          </w:divBdr>
          <w:divsChild>
            <w:div w:id="205071660">
              <w:marLeft w:val="0"/>
              <w:marRight w:val="0"/>
              <w:marTop w:val="0"/>
              <w:marBottom w:val="0"/>
              <w:divBdr>
                <w:top w:val="none" w:sz="0" w:space="0" w:color="auto"/>
                <w:left w:val="none" w:sz="0" w:space="0" w:color="auto"/>
                <w:bottom w:val="none" w:sz="0" w:space="0" w:color="auto"/>
                <w:right w:val="none" w:sz="0" w:space="0" w:color="auto"/>
              </w:divBdr>
              <w:divsChild>
                <w:div w:id="55786797">
                  <w:marLeft w:val="0"/>
                  <w:marRight w:val="0"/>
                  <w:marTop w:val="0"/>
                  <w:marBottom w:val="0"/>
                  <w:divBdr>
                    <w:top w:val="none" w:sz="0" w:space="0" w:color="auto"/>
                    <w:left w:val="none" w:sz="0" w:space="0" w:color="auto"/>
                    <w:bottom w:val="none" w:sz="0" w:space="0" w:color="auto"/>
                    <w:right w:val="none" w:sz="0" w:space="0" w:color="auto"/>
                  </w:divBdr>
                  <w:divsChild>
                    <w:div w:id="438523450">
                      <w:marLeft w:val="0"/>
                      <w:marRight w:val="0"/>
                      <w:marTop w:val="0"/>
                      <w:marBottom w:val="0"/>
                      <w:divBdr>
                        <w:top w:val="none" w:sz="0" w:space="0" w:color="auto"/>
                        <w:left w:val="none" w:sz="0" w:space="0" w:color="auto"/>
                        <w:bottom w:val="none" w:sz="0" w:space="0" w:color="auto"/>
                        <w:right w:val="none" w:sz="0" w:space="0" w:color="auto"/>
                      </w:divBdr>
                      <w:divsChild>
                        <w:div w:id="14898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205158">
      <w:bodyDiv w:val="1"/>
      <w:marLeft w:val="0"/>
      <w:marRight w:val="0"/>
      <w:marTop w:val="0"/>
      <w:marBottom w:val="0"/>
      <w:divBdr>
        <w:top w:val="none" w:sz="0" w:space="0" w:color="auto"/>
        <w:left w:val="none" w:sz="0" w:space="0" w:color="auto"/>
        <w:bottom w:val="none" w:sz="0" w:space="0" w:color="auto"/>
        <w:right w:val="none" w:sz="0" w:space="0" w:color="auto"/>
      </w:divBdr>
    </w:div>
    <w:div w:id="201237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imef@ispch.c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DD7DC-1344-4635-8949-2CC8D3395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2750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ASV/vmvg</vt:lpstr>
    </vt:vector>
  </TitlesOfParts>
  <Company>Hewlett-Packard Company</Company>
  <LinksUpToDate>false</LinksUpToDate>
  <CharactersWithSpaces>3243</CharactersWithSpaces>
  <SharedDoc>false</SharedDoc>
  <HLinks>
    <vt:vector size="6" baseType="variant">
      <vt:variant>
        <vt:i4>7733341</vt:i4>
      </vt:variant>
      <vt:variant>
        <vt:i4>0</vt:i4>
      </vt:variant>
      <vt:variant>
        <vt:i4>0</vt:i4>
      </vt:variant>
      <vt:variant>
        <vt:i4>5</vt:i4>
      </vt:variant>
      <vt:variant>
        <vt:lpwstr>mailto:cenimef@ispch.cl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ASV/vmvg</dc:title>
  <dc:creator>DMena</dc:creator>
  <cp:lastModifiedBy>David Mena</cp:lastModifiedBy>
  <cp:revision>2</cp:revision>
  <cp:lastPrinted>2011-09-29T18:58:00Z</cp:lastPrinted>
  <dcterms:created xsi:type="dcterms:W3CDTF">2025-11-17T16:29:00Z</dcterms:created>
  <dcterms:modified xsi:type="dcterms:W3CDTF">2025-11-17T16:29:00Z</dcterms:modified>
</cp:coreProperties>
</file>